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F6" w:rsidRPr="008C0FBF" w:rsidRDefault="00FC78F6" w:rsidP="00FC78F6">
      <w:pPr>
        <w:tabs>
          <w:tab w:val="left" w:pos="1020"/>
          <w:tab w:val="right" w:pos="9355"/>
        </w:tabs>
        <w:rPr>
          <w:rStyle w:val="a4"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-415290</wp:posOffset>
            </wp:positionV>
            <wp:extent cx="1952625" cy="60960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Style w:val="a4"/>
          <w:noProof/>
          <w:sz w:val="16"/>
          <w:szCs w:val="16"/>
        </w:rPr>
        <w:tab/>
      </w:r>
      <w:r>
        <w:rPr>
          <w:rStyle w:val="a4"/>
          <w:noProof/>
          <w:sz w:val="16"/>
          <w:szCs w:val="16"/>
        </w:rPr>
        <w:tab/>
      </w:r>
      <w:r w:rsidRPr="008C0FBF">
        <w:rPr>
          <w:rStyle w:val="a4"/>
          <w:noProof/>
          <w:sz w:val="16"/>
          <w:szCs w:val="16"/>
        </w:rPr>
        <w:t>Россия, г. Екатеринбург, Сибирский тракт, 12</w:t>
      </w:r>
    </w:p>
    <w:p w:rsidR="00FC78F6" w:rsidRPr="008C0FBF" w:rsidRDefault="00FC78F6" w:rsidP="00FC78F6">
      <w:pPr>
        <w:jc w:val="right"/>
        <w:rPr>
          <w:rStyle w:val="a4"/>
          <w:noProof/>
          <w:sz w:val="16"/>
          <w:szCs w:val="16"/>
        </w:rPr>
      </w:pPr>
      <w:r w:rsidRPr="008C0FBF">
        <w:rPr>
          <w:rStyle w:val="a4"/>
          <w:noProof/>
          <w:sz w:val="16"/>
          <w:szCs w:val="16"/>
        </w:rPr>
        <w:t>Тел: 8(343) 216-19-70</w:t>
      </w:r>
    </w:p>
    <w:p w:rsidR="00FC78F6" w:rsidRPr="008C0FBF" w:rsidRDefault="00FC78F6" w:rsidP="00FC78F6">
      <w:pPr>
        <w:jc w:val="right"/>
        <w:rPr>
          <w:rStyle w:val="a4"/>
          <w:noProof/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50165</wp:posOffset>
            </wp:positionV>
            <wp:extent cx="1724025" cy="657225"/>
            <wp:effectExtent l="19050" t="0" r="9525" b="0"/>
            <wp:wrapNone/>
            <wp:docPr id="2" name="Рисунок 2" descr="рай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й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0FBF">
        <w:rPr>
          <w:rStyle w:val="a4"/>
          <w:noProof/>
          <w:sz w:val="16"/>
          <w:szCs w:val="16"/>
        </w:rPr>
        <w:t>Факс: 8(343) 216-19-72</w:t>
      </w:r>
    </w:p>
    <w:p w:rsidR="00FC78F6" w:rsidRPr="008C0FBF" w:rsidRDefault="00FC78F6" w:rsidP="00FC78F6">
      <w:pPr>
        <w:jc w:val="right"/>
        <w:rPr>
          <w:rStyle w:val="a4"/>
          <w:noProof/>
          <w:sz w:val="20"/>
          <w:szCs w:val="20"/>
          <w:u w:val="single"/>
        </w:rPr>
      </w:pPr>
      <w:r>
        <w:rPr>
          <w:rStyle w:val="a4"/>
          <w:noProof/>
          <w:sz w:val="20"/>
          <w:szCs w:val="20"/>
          <w:u w:val="single"/>
        </w:rPr>
        <w:t>Россия, г. Сургут, ул.Нефтеюганское Шоссе, стр.36</w:t>
      </w:r>
    </w:p>
    <w:p w:rsidR="00FC78F6" w:rsidRPr="008C0FBF" w:rsidRDefault="00FC78F6" w:rsidP="00FC78F6">
      <w:pPr>
        <w:jc w:val="right"/>
        <w:rPr>
          <w:rStyle w:val="a4"/>
          <w:noProof/>
          <w:sz w:val="20"/>
          <w:szCs w:val="20"/>
        </w:rPr>
      </w:pPr>
      <w:r w:rsidRPr="008C0FBF">
        <w:rPr>
          <w:rStyle w:val="a4"/>
          <w:noProof/>
          <w:sz w:val="20"/>
          <w:szCs w:val="20"/>
        </w:rPr>
        <w:t>Тел: 8 (34</w:t>
      </w:r>
      <w:r>
        <w:rPr>
          <w:rStyle w:val="a4"/>
          <w:noProof/>
          <w:sz w:val="20"/>
          <w:szCs w:val="20"/>
        </w:rPr>
        <w:t>6) 22-84-37</w:t>
      </w:r>
    </w:p>
    <w:p w:rsidR="00FC78F6" w:rsidRPr="008C0FBF" w:rsidRDefault="00FC78F6" w:rsidP="00FC78F6">
      <w:pPr>
        <w:jc w:val="right"/>
        <w:rPr>
          <w:b/>
          <w:bCs/>
          <w:color w:val="0000FF"/>
          <w:sz w:val="20"/>
          <w:szCs w:val="20"/>
        </w:rPr>
      </w:pPr>
      <w:r w:rsidRPr="008C0FBF">
        <w:rPr>
          <w:rStyle w:val="a4"/>
          <w:noProof/>
          <w:sz w:val="20"/>
          <w:szCs w:val="20"/>
        </w:rPr>
        <w:t xml:space="preserve">Наш сайт: </w:t>
      </w:r>
      <w:hyperlink r:id="rId10" w:history="1">
        <w:r w:rsidRPr="008C0FBF">
          <w:rPr>
            <w:rStyle w:val="a3"/>
            <w:b/>
            <w:bCs/>
            <w:sz w:val="20"/>
            <w:szCs w:val="20"/>
          </w:rPr>
          <w:t>www.monetka.ru</w:t>
        </w:r>
      </w:hyperlink>
    </w:p>
    <w:p w:rsidR="00FC78F6" w:rsidRDefault="00FC78F6" w:rsidP="00FC78F6">
      <w:pPr>
        <w:jc w:val="right"/>
        <w:rPr>
          <w:i/>
          <w:szCs w:val="20"/>
        </w:rPr>
      </w:pPr>
      <w:r w:rsidRPr="008C0FBF">
        <w:rPr>
          <w:b/>
          <w:bCs/>
          <w:color w:val="0000FF"/>
          <w:sz w:val="20"/>
          <w:szCs w:val="20"/>
          <w:lang w:val="en-US"/>
        </w:rPr>
        <w:t>www</w:t>
      </w:r>
      <w:r w:rsidRPr="008C0FBF">
        <w:rPr>
          <w:b/>
          <w:bCs/>
          <w:color w:val="0000FF"/>
          <w:sz w:val="20"/>
          <w:szCs w:val="20"/>
        </w:rPr>
        <w:t>.</w:t>
      </w:r>
      <w:r w:rsidRPr="008C0FBF">
        <w:rPr>
          <w:b/>
          <w:bCs/>
          <w:color w:val="0000FF"/>
          <w:sz w:val="20"/>
          <w:szCs w:val="20"/>
          <w:lang w:val="en-US"/>
        </w:rPr>
        <w:t>gm</w:t>
      </w:r>
      <w:r w:rsidRPr="008C0FBF">
        <w:rPr>
          <w:b/>
          <w:bCs/>
          <w:color w:val="0000FF"/>
          <w:sz w:val="20"/>
          <w:szCs w:val="20"/>
        </w:rPr>
        <w:t>-</w:t>
      </w:r>
      <w:proofErr w:type="spellStart"/>
      <w:r w:rsidRPr="008C0FBF">
        <w:rPr>
          <w:b/>
          <w:bCs/>
          <w:color w:val="0000FF"/>
          <w:sz w:val="20"/>
          <w:szCs w:val="20"/>
          <w:lang w:val="en-US"/>
        </w:rPr>
        <w:t>rait</w:t>
      </w:r>
      <w:proofErr w:type="spellEnd"/>
      <w:r w:rsidRPr="008C0FBF">
        <w:rPr>
          <w:b/>
          <w:bCs/>
          <w:color w:val="0000FF"/>
          <w:sz w:val="20"/>
          <w:szCs w:val="20"/>
        </w:rPr>
        <w:t>.</w:t>
      </w:r>
      <w:proofErr w:type="spellStart"/>
      <w:r w:rsidRPr="008C0FBF">
        <w:rPr>
          <w:b/>
          <w:bCs/>
          <w:color w:val="0000FF"/>
          <w:sz w:val="20"/>
          <w:szCs w:val="20"/>
          <w:lang w:val="en-US"/>
        </w:rPr>
        <w:t>ru</w:t>
      </w:r>
      <w:proofErr w:type="spellEnd"/>
      <w:r w:rsidRPr="008C0FBF">
        <w:rPr>
          <w:b/>
          <w:i/>
        </w:rPr>
        <w:t xml:space="preserve"> _____________________________________________________________________________</w:t>
      </w:r>
    </w:p>
    <w:p w:rsidR="00FC78F6" w:rsidRPr="00FD1008" w:rsidRDefault="00FC78F6" w:rsidP="00FC78F6">
      <w:pPr>
        <w:jc w:val="right"/>
        <w:rPr>
          <w:i/>
          <w:szCs w:val="20"/>
        </w:rPr>
      </w:pPr>
    </w:p>
    <w:p w:rsidR="00FC78F6" w:rsidRPr="008C0FBF" w:rsidRDefault="00FC78F6" w:rsidP="00FC78F6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8C0FBF">
        <w:rPr>
          <w:rFonts w:ascii="Times New Roman" w:hAnsi="Times New Roman"/>
          <w:sz w:val="24"/>
          <w:szCs w:val="24"/>
        </w:rPr>
        <w:t>Техническое задание</w:t>
      </w:r>
    </w:p>
    <w:p w:rsidR="00D049FF" w:rsidRPr="008C0FBF" w:rsidRDefault="00FC78F6" w:rsidP="00D049FF">
      <w:pPr>
        <w:tabs>
          <w:tab w:val="num" w:pos="0"/>
        </w:tabs>
        <w:jc w:val="center"/>
        <w:rPr>
          <w:b/>
          <w:color w:val="000000"/>
        </w:rPr>
      </w:pPr>
      <w:r w:rsidRPr="008C0FBF">
        <w:rPr>
          <w:b/>
          <w:color w:val="000000"/>
        </w:rPr>
        <w:t>для заключения договора</w:t>
      </w:r>
      <w:r w:rsidR="00A451B7" w:rsidRPr="00A451B7">
        <w:rPr>
          <w:b/>
          <w:color w:val="000000"/>
        </w:rPr>
        <w:t xml:space="preserve"> </w:t>
      </w:r>
      <w:r w:rsidR="00B81AAA" w:rsidRPr="00B81AAA">
        <w:rPr>
          <w:b/>
          <w:color w:val="000000"/>
        </w:rPr>
        <w:t>услуг сотовой связи</w:t>
      </w:r>
    </w:p>
    <w:p w:rsidR="00FC78F6" w:rsidRPr="008C0FBF" w:rsidRDefault="00FC78F6" w:rsidP="00FC78F6">
      <w:pPr>
        <w:tabs>
          <w:tab w:val="num" w:pos="0"/>
        </w:tabs>
        <w:jc w:val="center"/>
        <w:rPr>
          <w:b/>
        </w:rPr>
      </w:pPr>
      <w:r w:rsidRPr="008C0FBF">
        <w:rPr>
          <w:b/>
          <w:color w:val="000000"/>
        </w:rPr>
        <w:t xml:space="preserve">для ТС «Монетка» </w:t>
      </w:r>
    </w:p>
    <w:p w:rsidR="00FC78F6" w:rsidRPr="003A4A9D" w:rsidRDefault="00FC78F6" w:rsidP="00FC78F6">
      <w:pPr>
        <w:spacing w:line="276" w:lineRule="auto"/>
        <w:ind w:firstLine="539"/>
        <w:jc w:val="both"/>
        <w:rPr>
          <w:rFonts w:ascii="Calibri" w:hAnsi="Calibri"/>
          <w:b/>
          <w:sz w:val="22"/>
          <w:szCs w:val="22"/>
        </w:rPr>
      </w:pPr>
    </w:p>
    <w:p w:rsidR="00FC78F6" w:rsidRPr="004A6D24" w:rsidRDefault="00FC78F6" w:rsidP="00FC78F6">
      <w:pPr>
        <w:spacing w:line="276" w:lineRule="auto"/>
        <w:ind w:firstLine="539"/>
        <w:jc w:val="both"/>
        <w:rPr>
          <w:rFonts w:ascii="Calibri" w:hAnsi="Calibri"/>
          <w:color w:val="000000"/>
          <w:sz w:val="22"/>
          <w:szCs w:val="22"/>
        </w:rPr>
      </w:pPr>
      <w:r w:rsidRPr="004A6D24">
        <w:rPr>
          <w:rFonts w:ascii="Calibri" w:hAnsi="Calibri" w:cs="Arial"/>
          <w:color w:val="000000"/>
          <w:sz w:val="22"/>
          <w:szCs w:val="22"/>
        </w:rPr>
        <w:t>1. Заказчик – Общество с ограниченной ответственностью «</w:t>
      </w:r>
      <w:proofErr w:type="spellStart"/>
      <w:r w:rsidRPr="004A6D24">
        <w:rPr>
          <w:rFonts w:ascii="Calibri" w:hAnsi="Calibri" w:cs="Arial"/>
          <w:color w:val="000000"/>
          <w:sz w:val="22"/>
          <w:szCs w:val="22"/>
        </w:rPr>
        <w:t>Элемент-Трейд</w:t>
      </w:r>
      <w:proofErr w:type="spellEnd"/>
      <w:r w:rsidRPr="004A6D24">
        <w:rPr>
          <w:rFonts w:ascii="Calibri" w:hAnsi="Calibri" w:cs="Arial"/>
          <w:color w:val="000000"/>
          <w:sz w:val="22"/>
          <w:szCs w:val="22"/>
        </w:rPr>
        <w:t>» настоящим уведомляет о проведении процедуры открытого запро</w:t>
      </w:r>
      <w:r w:rsidR="00B61E1C">
        <w:rPr>
          <w:rFonts w:ascii="Calibri" w:hAnsi="Calibri" w:cs="Arial"/>
          <w:color w:val="000000"/>
          <w:sz w:val="22"/>
          <w:szCs w:val="22"/>
        </w:rPr>
        <w:t>са предложений</w:t>
      </w:r>
      <w:r w:rsidRPr="004A6D24">
        <w:rPr>
          <w:rFonts w:ascii="Calibri" w:hAnsi="Calibri" w:cs="Arial"/>
          <w:color w:val="000000"/>
          <w:sz w:val="22"/>
          <w:szCs w:val="22"/>
        </w:rPr>
        <w:t xml:space="preserve">, по результатам которой будет определен </w:t>
      </w:r>
      <w:r w:rsidR="00B81AAA">
        <w:rPr>
          <w:rFonts w:ascii="Calibri" w:hAnsi="Calibri" w:cs="Arial"/>
          <w:color w:val="000000"/>
          <w:sz w:val="22"/>
          <w:szCs w:val="22"/>
        </w:rPr>
        <w:t>Оператор</w:t>
      </w:r>
      <w:r w:rsidRPr="004A6D24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4A6D24">
        <w:rPr>
          <w:rFonts w:ascii="Calibri" w:hAnsi="Calibri"/>
          <w:sz w:val="22"/>
          <w:szCs w:val="22"/>
        </w:rPr>
        <w:t xml:space="preserve">услуг </w:t>
      </w:r>
      <w:r w:rsidR="008F586A">
        <w:rPr>
          <w:rFonts w:ascii="Calibri" w:hAnsi="Calibri"/>
          <w:sz w:val="22"/>
          <w:szCs w:val="22"/>
        </w:rPr>
        <w:t xml:space="preserve">сотовой связи </w:t>
      </w:r>
      <w:r w:rsidR="00B81AAA">
        <w:rPr>
          <w:rFonts w:ascii="Calibri" w:hAnsi="Calibri"/>
          <w:sz w:val="22"/>
          <w:szCs w:val="22"/>
        </w:rPr>
        <w:t>для сотрудников</w:t>
      </w:r>
      <w:r w:rsidR="008F586A">
        <w:rPr>
          <w:rFonts w:ascii="Calibri" w:hAnsi="Calibri"/>
          <w:sz w:val="22"/>
          <w:szCs w:val="22"/>
        </w:rPr>
        <w:t xml:space="preserve"> ТС «Монетка»</w:t>
      </w:r>
      <w:r w:rsidRPr="004A6D24">
        <w:rPr>
          <w:rFonts w:ascii="Calibri" w:hAnsi="Calibri"/>
          <w:sz w:val="22"/>
          <w:szCs w:val="22"/>
        </w:rPr>
        <w:t>. Участнику необходимо предоставить ценовое предложение на запрашиваемые услуги по адресам магазинов ТС «Монетка</w:t>
      </w:r>
      <w:r w:rsidRPr="004A6D24">
        <w:rPr>
          <w:rFonts w:ascii="Calibri" w:hAnsi="Calibri"/>
          <w:color w:val="000000"/>
          <w:sz w:val="22"/>
          <w:szCs w:val="22"/>
        </w:rPr>
        <w:t>» (</w:t>
      </w:r>
      <w:r w:rsidRPr="004A6D24">
        <w:rPr>
          <w:rFonts w:ascii="Calibri" w:hAnsi="Calibri"/>
          <w:b/>
          <w:color w:val="000000"/>
          <w:sz w:val="22"/>
          <w:szCs w:val="22"/>
        </w:rPr>
        <w:t>Приложение № 1</w:t>
      </w:r>
      <w:r w:rsidRPr="004A6D24">
        <w:rPr>
          <w:rFonts w:ascii="Calibri" w:hAnsi="Calibri"/>
          <w:color w:val="000000"/>
          <w:sz w:val="22"/>
          <w:szCs w:val="22"/>
        </w:rPr>
        <w:t xml:space="preserve">), </w:t>
      </w:r>
      <w:r w:rsidRPr="004A6D24">
        <w:rPr>
          <w:rFonts w:ascii="Calibri" w:hAnsi="Calibri"/>
          <w:sz w:val="22"/>
          <w:szCs w:val="22"/>
        </w:rPr>
        <w:t>в соответствии с техническим заданием</w:t>
      </w:r>
      <w:r w:rsidR="00B81AAA">
        <w:rPr>
          <w:rFonts w:ascii="Calibri" w:hAnsi="Calibri"/>
          <w:sz w:val="22"/>
          <w:szCs w:val="22"/>
        </w:rPr>
        <w:t xml:space="preserve"> </w:t>
      </w:r>
      <w:r w:rsidRPr="004A6D24">
        <w:rPr>
          <w:rFonts w:ascii="Calibri" w:hAnsi="Calibri"/>
          <w:sz w:val="22"/>
          <w:szCs w:val="22"/>
        </w:rPr>
        <w:t xml:space="preserve"> заказчика:</w:t>
      </w:r>
      <w:r w:rsidRPr="004A6D24">
        <w:rPr>
          <w:rFonts w:ascii="Calibri" w:hAnsi="Calibri"/>
          <w:color w:val="000000"/>
          <w:sz w:val="22"/>
          <w:szCs w:val="22"/>
        </w:rPr>
        <w:t xml:space="preserve"> </w:t>
      </w:r>
    </w:p>
    <w:p w:rsidR="00FC78F6" w:rsidRPr="004A6D24" w:rsidRDefault="00FC78F6" w:rsidP="00FC78F6">
      <w:pPr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color w:val="000000"/>
          <w:sz w:val="22"/>
          <w:szCs w:val="22"/>
        </w:rPr>
        <w:t xml:space="preserve">* </w:t>
      </w:r>
      <w:r w:rsidR="00081AB2">
        <w:rPr>
          <w:rFonts w:ascii="Calibri" w:hAnsi="Calibri"/>
          <w:color w:val="000000"/>
          <w:sz w:val="22"/>
          <w:szCs w:val="22"/>
        </w:rPr>
        <w:t xml:space="preserve">Исходящие вызовы внутри </w:t>
      </w:r>
      <w:r w:rsidR="000E5B15">
        <w:rPr>
          <w:rFonts w:ascii="Calibri" w:hAnsi="Calibri"/>
          <w:color w:val="000000"/>
          <w:sz w:val="22"/>
          <w:szCs w:val="22"/>
        </w:rPr>
        <w:t>филиала подключения</w:t>
      </w:r>
      <w:r w:rsidRPr="004A6D24">
        <w:rPr>
          <w:rFonts w:ascii="Calibri" w:hAnsi="Calibri"/>
          <w:sz w:val="22"/>
          <w:szCs w:val="22"/>
        </w:rPr>
        <w:t xml:space="preserve"> </w:t>
      </w:r>
    </w:p>
    <w:p w:rsidR="00081AB2" w:rsidRDefault="00A451B7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 </w:t>
      </w:r>
      <w:r w:rsidR="00081AB2">
        <w:rPr>
          <w:rFonts w:ascii="Calibri" w:hAnsi="Calibri"/>
          <w:sz w:val="22"/>
          <w:szCs w:val="22"/>
        </w:rPr>
        <w:t>Исходящие вызовы на других операторов сотовой связи</w:t>
      </w:r>
    </w:p>
    <w:p w:rsidR="00081AB2" w:rsidRDefault="00081AB2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 Мобильные и городские номера </w:t>
      </w:r>
      <w:r w:rsidR="000E5B15">
        <w:rPr>
          <w:rFonts w:ascii="Calibri" w:hAnsi="Calibri"/>
          <w:sz w:val="22"/>
          <w:szCs w:val="22"/>
        </w:rPr>
        <w:t>других операторов Домашнего региона</w:t>
      </w:r>
    </w:p>
    <w:p w:rsid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Мобильные и городские номера других регионов России</w:t>
      </w:r>
    </w:p>
    <w:p w:rsidR="00A451B7" w:rsidRDefault="00081AB2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Роуминг по России</w:t>
      </w:r>
      <w:r w:rsidR="00601DC9">
        <w:rPr>
          <w:rFonts w:ascii="Calibri" w:hAnsi="Calibri"/>
          <w:sz w:val="22"/>
          <w:szCs w:val="22"/>
        </w:rPr>
        <w:t>;</w:t>
      </w:r>
      <w:r w:rsidR="00A451B7">
        <w:rPr>
          <w:rFonts w:ascii="Calibri" w:hAnsi="Calibri"/>
          <w:sz w:val="22"/>
          <w:szCs w:val="22"/>
        </w:rPr>
        <w:t xml:space="preserve"> </w:t>
      </w:r>
    </w:p>
    <w:p w:rsid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 Исходящие </w:t>
      </w:r>
      <w:r>
        <w:rPr>
          <w:rFonts w:ascii="Calibri" w:hAnsi="Calibri"/>
          <w:sz w:val="22"/>
          <w:szCs w:val="22"/>
          <w:lang w:val="en-US"/>
        </w:rPr>
        <w:t>SMS</w:t>
      </w:r>
      <w:r w:rsidRPr="000E5B15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сообщения</w:t>
      </w:r>
    </w:p>
    <w:p w:rsid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Исходящие международные сообщения</w:t>
      </w:r>
    </w:p>
    <w:p w:rsid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Исходящие ММ</w:t>
      </w:r>
      <w:proofErr w:type="gramStart"/>
      <w:r>
        <w:rPr>
          <w:rFonts w:ascii="Calibri" w:hAnsi="Calibri"/>
          <w:sz w:val="22"/>
          <w:szCs w:val="22"/>
          <w:lang w:val="en-US"/>
        </w:rPr>
        <w:t>S</w:t>
      </w:r>
      <w:proofErr w:type="gramEnd"/>
      <w:r w:rsidRPr="00ED013B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сообщения</w:t>
      </w:r>
    </w:p>
    <w:p w:rsid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Мобильный интернет</w:t>
      </w:r>
    </w:p>
    <w:p w:rsidR="000E5B15" w:rsidRPr="000E5B15" w:rsidRDefault="000E5B15" w:rsidP="00FC78F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Вызовы в другие страны на мобильные и городские номера</w:t>
      </w:r>
    </w:p>
    <w:p w:rsidR="009915B2" w:rsidRDefault="009915B2" w:rsidP="00FC78F6">
      <w:pPr>
        <w:spacing w:line="276" w:lineRule="auto"/>
        <w:ind w:firstLine="567"/>
        <w:rPr>
          <w:rFonts w:ascii="Calibri" w:hAnsi="Calibri"/>
          <w:snapToGrid w:val="0"/>
          <w:sz w:val="22"/>
          <w:szCs w:val="22"/>
        </w:rPr>
      </w:pPr>
    </w:p>
    <w:p w:rsidR="00FC78F6" w:rsidRPr="001A738E" w:rsidRDefault="00445353" w:rsidP="00FC78F6">
      <w:pPr>
        <w:spacing w:line="276" w:lineRule="auto"/>
        <w:ind w:firstLine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2. Цена и условия договора</w:t>
      </w:r>
      <w:r w:rsidR="00FC78F6" w:rsidRPr="004A6D24">
        <w:rPr>
          <w:rFonts w:ascii="Calibri" w:hAnsi="Calibri"/>
          <w:b/>
          <w:sz w:val="22"/>
          <w:szCs w:val="22"/>
        </w:rPr>
        <w:t>:</w:t>
      </w:r>
    </w:p>
    <w:p w:rsidR="001A738E" w:rsidRPr="001A738E" w:rsidRDefault="001A738E" w:rsidP="00FC78F6">
      <w:pPr>
        <w:spacing w:line="276" w:lineRule="auto"/>
        <w:ind w:firstLine="567"/>
        <w:rPr>
          <w:rFonts w:ascii="Calibri" w:hAnsi="Calibri"/>
          <w:sz w:val="22"/>
          <w:szCs w:val="22"/>
        </w:rPr>
      </w:pPr>
      <w:r w:rsidRPr="001A738E">
        <w:rPr>
          <w:rFonts w:ascii="Calibri" w:hAnsi="Calibri"/>
          <w:b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заключения договора  на оказание услуг мобильной связи по форме ООО «</w:t>
      </w:r>
      <w:proofErr w:type="spellStart"/>
      <w:r>
        <w:rPr>
          <w:rFonts w:ascii="Calibri" w:hAnsi="Calibri"/>
          <w:sz w:val="22"/>
          <w:szCs w:val="22"/>
        </w:rPr>
        <w:t>Элемент-Трейд</w:t>
      </w:r>
      <w:proofErr w:type="spellEnd"/>
      <w:r>
        <w:rPr>
          <w:rFonts w:ascii="Calibri" w:hAnsi="Calibri"/>
          <w:sz w:val="22"/>
          <w:szCs w:val="22"/>
        </w:rPr>
        <w:t>»  (</w:t>
      </w:r>
      <w:proofErr w:type="spellStart"/>
      <w:r w:rsidRPr="001A738E">
        <w:rPr>
          <w:rFonts w:ascii="Calibri" w:hAnsi="Calibri"/>
          <w:b/>
          <w:sz w:val="22"/>
          <w:szCs w:val="22"/>
        </w:rPr>
        <w:t>Приложение№</w:t>
      </w:r>
      <w:proofErr w:type="spellEnd"/>
      <w:r w:rsidRPr="001A738E">
        <w:rPr>
          <w:rFonts w:ascii="Calibri" w:hAnsi="Calibri"/>
          <w:b/>
          <w:sz w:val="22"/>
          <w:szCs w:val="22"/>
        </w:rPr>
        <w:t xml:space="preserve"> </w:t>
      </w:r>
      <w:r w:rsidR="00114C90" w:rsidRPr="00114C90">
        <w:rPr>
          <w:rFonts w:ascii="Calibri" w:hAnsi="Calibri"/>
          <w:b/>
          <w:sz w:val="22"/>
          <w:szCs w:val="22"/>
        </w:rPr>
        <w:t>3</w:t>
      </w:r>
      <w:r w:rsidR="00823F4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к техническому заданию</w:t>
      </w:r>
      <w:r w:rsidR="00823F47">
        <w:rPr>
          <w:rFonts w:ascii="Calibri" w:hAnsi="Calibri"/>
          <w:sz w:val="22"/>
          <w:szCs w:val="22"/>
        </w:rPr>
        <w:t>)</w:t>
      </w:r>
    </w:p>
    <w:p w:rsidR="009915B2" w:rsidRPr="004A6D24" w:rsidRDefault="003D65EE" w:rsidP="00FC78F6">
      <w:pPr>
        <w:spacing w:line="276" w:lineRule="auto"/>
        <w:ind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 </w:t>
      </w:r>
      <w:r w:rsidR="009915B2" w:rsidRPr="009915B2">
        <w:rPr>
          <w:rFonts w:ascii="Calibri" w:hAnsi="Calibri"/>
          <w:sz w:val="22"/>
          <w:szCs w:val="22"/>
        </w:rPr>
        <w:t xml:space="preserve">возможность </w:t>
      </w:r>
      <w:r w:rsidR="009915B2">
        <w:rPr>
          <w:rFonts w:ascii="Calibri" w:hAnsi="Calibri"/>
          <w:sz w:val="22"/>
          <w:szCs w:val="22"/>
        </w:rPr>
        <w:t xml:space="preserve"> подключения дополнительного количества телефонных номеров </w:t>
      </w:r>
      <w:r>
        <w:rPr>
          <w:rFonts w:ascii="Calibri" w:hAnsi="Calibri"/>
          <w:sz w:val="22"/>
          <w:szCs w:val="22"/>
        </w:rPr>
        <w:t>Абонента к корпоративной связи</w:t>
      </w:r>
      <w:r w:rsidR="00B81AAA">
        <w:rPr>
          <w:rFonts w:ascii="Calibri" w:hAnsi="Calibri"/>
          <w:sz w:val="22"/>
          <w:szCs w:val="22"/>
        </w:rPr>
        <w:t xml:space="preserve"> без изменения тарифа</w:t>
      </w:r>
    </w:p>
    <w:p w:rsidR="00FC78F6" w:rsidRDefault="00150B68" w:rsidP="00150B6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FC78F6" w:rsidRPr="004A6D24">
        <w:rPr>
          <w:rFonts w:ascii="Calibri" w:hAnsi="Calibri"/>
          <w:sz w:val="22"/>
          <w:szCs w:val="22"/>
        </w:rPr>
        <w:t>цена на услуги</w:t>
      </w:r>
      <w:r w:rsidR="00FC78F6" w:rsidRPr="004A6D24">
        <w:rPr>
          <w:rFonts w:ascii="Calibri" w:hAnsi="Calibri"/>
          <w:color w:val="000000"/>
          <w:sz w:val="22"/>
          <w:szCs w:val="22"/>
        </w:rPr>
        <w:t xml:space="preserve"> </w:t>
      </w:r>
      <w:r w:rsidR="00FC78F6" w:rsidRPr="004A6D24">
        <w:rPr>
          <w:rFonts w:ascii="Calibri" w:hAnsi="Calibri"/>
          <w:sz w:val="22"/>
          <w:szCs w:val="22"/>
        </w:rPr>
        <w:t>является твердой (фиксированной) и не подлежат изменению в течение всего срока действия договора (1 год);</w:t>
      </w:r>
    </w:p>
    <w:p w:rsidR="00B81AAA" w:rsidRPr="004A6D24" w:rsidRDefault="00B81AAA" w:rsidP="00150B6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оказанные оператором услуги оформляются актом об оказании услуг с выставлением счета/ </w:t>
      </w:r>
      <w:proofErr w:type="spellStart"/>
      <w:proofErr w:type="gramStart"/>
      <w:r>
        <w:rPr>
          <w:rFonts w:ascii="Calibri" w:hAnsi="Calibri"/>
          <w:sz w:val="22"/>
          <w:szCs w:val="22"/>
        </w:rPr>
        <w:t>счет-фактуры</w:t>
      </w:r>
      <w:proofErr w:type="spellEnd"/>
      <w:proofErr w:type="gramEnd"/>
      <w:r w:rsidR="008B3D4A">
        <w:rPr>
          <w:rFonts w:ascii="Calibri" w:hAnsi="Calibri"/>
          <w:sz w:val="22"/>
          <w:szCs w:val="22"/>
        </w:rPr>
        <w:t>;</w:t>
      </w:r>
    </w:p>
    <w:p w:rsidR="00FC78F6" w:rsidRPr="004A6D24" w:rsidRDefault="00150B68" w:rsidP="00150B6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FC78F6" w:rsidRPr="004A6D24">
        <w:rPr>
          <w:rFonts w:ascii="Calibri" w:hAnsi="Calibri"/>
          <w:sz w:val="22"/>
          <w:szCs w:val="22"/>
        </w:rPr>
        <w:t>отсрочка платежа по договору до 45 дней</w:t>
      </w:r>
      <w:r w:rsidR="00601DC9">
        <w:rPr>
          <w:rFonts w:ascii="Calibri" w:hAnsi="Calibri"/>
          <w:sz w:val="22"/>
          <w:szCs w:val="22"/>
        </w:rPr>
        <w:t>;</w:t>
      </w:r>
      <w:bookmarkStart w:id="0" w:name="_GoBack"/>
      <w:bookmarkEnd w:id="0"/>
    </w:p>
    <w:p w:rsidR="00FC78F6" w:rsidRPr="004A6D24" w:rsidRDefault="00150B68" w:rsidP="00150B6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FC78F6" w:rsidRPr="004A6D24">
        <w:rPr>
          <w:rFonts w:ascii="Calibri" w:hAnsi="Calibri"/>
          <w:sz w:val="22"/>
          <w:szCs w:val="22"/>
        </w:rPr>
        <w:t>цена на услуги должна быть указана в рублях РФ с учётом всех налогов (НДС выделяется отдельно</w:t>
      </w:r>
      <w:r w:rsidR="00B81AAA">
        <w:rPr>
          <w:rFonts w:ascii="Calibri" w:hAnsi="Calibri"/>
          <w:sz w:val="22"/>
          <w:szCs w:val="22"/>
        </w:rPr>
        <w:t xml:space="preserve">) </w:t>
      </w:r>
      <w:r w:rsidR="00FC78F6" w:rsidRPr="004A6D24">
        <w:rPr>
          <w:rFonts w:ascii="Calibri" w:hAnsi="Calibri"/>
          <w:sz w:val="22"/>
          <w:szCs w:val="22"/>
        </w:rPr>
        <w:t xml:space="preserve"> и других платежей, а также включать все скидки, предлагаемые участником;</w:t>
      </w:r>
    </w:p>
    <w:p w:rsidR="00B81AAA" w:rsidRDefault="00150B68" w:rsidP="00B81AAA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FC78F6" w:rsidRPr="004A6D24">
        <w:rPr>
          <w:rFonts w:ascii="Calibri" w:hAnsi="Calibri"/>
          <w:sz w:val="22"/>
          <w:szCs w:val="22"/>
        </w:rPr>
        <w:t xml:space="preserve"> </w:t>
      </w:r>
      <w:r w:rsidR="00B81AAA">
        <w:rPr>
          <w:rFonts w:ascii="Calibri" w:hAnsi="Calibri"/>
          <w:sz w:val="22"/>
          <w:szCs w:val="22"/>
        </w:rPr>
        <w:t xml:space="preserve">оператор ежемесячно предоставляет Абоненту Акт об оказании услуг с приложением к нему счета, счета-фактуры составленной не позднее 10 </w:t>
      </w:r>
      <w:proofErr w:type="gramStart"/>
      <w:r w:rsidR="00B81AAA">
        <w:rPr>
          <w:rFonts w:ascii="Calibri" w:hAnsi="Calibri"/>
          <w:sz w:val="22"/>
          <w:szCs w:val="22"/>
        </w:rPr>
        <w:t xml:space="preserve">( </w:t>
      </w:r>
      <w:proofErr w:type="gramEnd"/>
      <w:r w:rsidR="00B81AAA">
        <w:rPr>
          <w:rFonts w:ascii="Calibri" w:hAnsi="Calibri"/>
          <w:sz w:val="22"/>
          <w:szCs w:val="22"/>
        </w:rPr>
        <w:t>десяти) рабочих дней месяца, следующего за отчетным</w:t>
      </w:r>
      <w:r w:rsidR="008B3D4A">
        <w:rPr>
          <w:rFonts w:ascii="Calibri" w:hAnsi="Calibri"/>
          <w:sz w:val="22"/>
          <w:szCs w:val="22"/>
        </w:rPr>
        <w:t>;</w:t>
      </w:r>
    </w:p>
    <w:p w:rsidR="002B17CF" w:rsidRPr="004A6D24" w:rsidRDefault="002B17CF" w:rsidP="00B81AAA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-о проведении плановых профилактических и ремонтных работ Абонент должен быть извещен письменно не менее чем за 2 (два) дня до их проведения.</w:t>
      </w:r>
    </w:p>
    <w:p w:rsidR="00FC78F6" w:rsidRPr="004A6D24" w:rsidRDefault="00FC78F6" w:rsidP="00FC78F6">
      <w:pPr>
        <w:spacing w:line="276" w:lineRule="auto"/>
        <w:ind w:firstLine="567"/>
        <w:jc w:val="both"/>
        <w:rPr>
          <w:rFonts w:ascii="Calibri" w:hAnsi="Calibri"/>
          <w:b/>
          <w:sz w:val="22"/>
          <w:szCs w:val="22"/>
        </w:rPr>
      </w:pPr>
    </w:p>
    <w:p w:rsidR="00FC78F6" w:rsidRPr="004A6D24" w:rsidRDefault="00FC78F6" w:rsidP="00FC78F6">
      <w:pPr>
        <w:spacing w:line="276" w:lineRule="auto"/>
        <w:ind w:firstLine="567"/>
        <w:jc w:val="both"/>
        <w:rPr>
          <w:rFonts w:ascii="Calibri" w:hAnsi="Calibri"/>
          <w:b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>3. Требования к участникам.</w:t>
      </w:r>
    </w:p>
    <w:p w:rsidR="00FC78F6" w:rsidRPr="004A6D24" w:rsidRDefault="00FC78F6" w:rsidP="00FC78F6">
      <w:pPr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>Для принятия участия в процедуре открытого запроса предложений, компания-участник должна соответствовать требованиям к участникам (</w:t>
      </w:r>
      <w:r w:rsidRPr="004A6D24">
        <w:rPr>
          <w:rFonts w:ascii="Calibri" w:hAnsi="Calibri"/>
          <w:b/>
          <w:sz w:val="22"/>
          <w:szCs w:val="22"/>
        </w:rPr>
        <w:t>Приложение №2</w:t>
      </w:r>
      <w:r w:rsidRPr="004A6D24">
        <w:rPr>
          <w:rFonts w:ascii="Calibri" w:hAnsi="Calibri"/>
          <w:sz w:val="22"/>
          <w:szCs w:val="22"/>
        </w:rPr>
        <w:t xml:space="preserve">). Подать предложение может любой участник, соответствующий заявленным требованиям к участникам и способный на законных основаниях оказать требуемые услуги. </w:t>
      </w:r>
    </w:p>
    <w:p w:rsidR="00FC78F6" w:rsidRPr="004A6D24" w:rsidRDefault="00FC78F6" w:rsidP="00FC78F6">
      <w:pPr>
        <w:tabs>
          <w:tab w:val="num" w:pos="0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FC78F6" w:rsidRPr="004A6D24" w:rsidRDefault="00FC78F6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b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>4. Основные требования к предложениям.</w:t>
      </w:r>
    </w:p>
    <w:p w:rsidR="00FC78F6" w:rsidRPr="00E518A1" w:rsidRDefault="00FC78F6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lastRenderedPageBreak/>
        <w:t xml:space="preserve">- иметь срок действия </w:t>
      </w:r>
      <w:bookmarkStart w:id="1" w:name="OLE_LINK1"/>
      <w:bookmarkStart w:id="2" w:name="OLE_LINK2"/>
      <w:r w:rsidRPr="004A6D24">
        <w:rPr>
          <w:rFonts w:ascii="Calibri" w:hAnsi="Calibri"/>
          <w:sz w:val="22"/>
          <w:szCs w:val="22"/>
        </w:rPr>
        <w:t>не менее 3 (трех) календарных</w:t>
      </w:r>
      <w:bookmarkEnd w:id="1"/>
      <w:bookmarkEnd w:id="2"/>
      <w:r w:rsidRPr="004A6D24">
        <w:rPr>
          <w:rFonts w:ascii="Calibri" w:hAnsi="Calibri"/>
          <w:sz w:val="22"/>
          <w:szCs w:val="22"/>
        </w:rPr>
        <w:t xml:space="preserve"> месяцев </w:t>
      </w:r>
      <w:proofErr w:type="gramStart"/>
      <w:r w:rsidRPr="004A6D24">
        <w:rPr>
          <w:rFonts w:ascii="Calibri" w:hAnsi="Calibri"/>
          <w:sz w:val="22"/>
          <w:szCs w:val="22"/>
        </w:rPr>
        <w:t>с даты</w:t>
      </w:r>
      <w:r w:rsidR="00E518A1">
        <w:rPr>
          <w:rFonts w:ascii="Calibri" w:hAnsi="Calibri"/>
          <w:sz w:val="22"/>
          <w:szCs w:val="22"/>
        </w:rPr>
        <w:t xml:space="preserve"> подачи</w:t>
      </w:r>
      <w:proofErr w:type="gramEnd"/>
      <w:r w:rsidR="00E518A1">
        <w:rPr>
          <w:rFonts w:ascii="Calibri" w:hAnsi="Calibri"/>
          <w:sz w:val="22"/>
          <w:szCs w:val="22"/>
        </w:rPr>
        <w:t xml:space="preserve"> предложения участником;</w:t>
      </w:r>
    </w:p>
    <w:p w:rsidR="00237B7F" w:rsidRDefault="00237B7F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иметь лицензию на оказание услуг связи</w:t>
      </w:r>
      <w:r w:rsidR="00E518A1">
        <w:rPr>
          <w:rFonts w:ascii="Calibri" w:hAnsi="Calibri"/>
          <w:sz w:val="22"/>
          <w:szCs w:val="22"/>
        </w:rPr>
        <w:t>;</w:t>
      </w:r>
    </w:p>
    <w:p w:rsidR="00237B7F" w:rsidRDefault="00237B7F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иметь лицензию на оказание услуг междугородной и международной телефонной связи</w:t>
      </w:r>
      <w:r w:rsidR="00E518A1">
        <w:rPr>
          <w:rFonts w:ascii="Calibri" w:hAnsi="Calibri"/>
          <w:sz w:val="22"/>
          <w:szCs w:val="22"/>
        </w:rPr>
        <w:t>;</w:t>
      </w:r>
    </w:p>
    <w:p w:rsidR="00237B7F" w:rsidRDefault="00237B7F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иметь лицензию на оказание услуг связи по передаче данных</w:t>
      </w:r>
      <w:r w:rsidR="00E518A1">
        <w:rPr>
          <w:rFonts w:ascii="Calibri" w:hAnsi="Calibri"/>
          <w:sz w:val="22"/>
          <w:szCs w:val="22"/>
        </w:rPr>
        <w:t>;</w:t>
      </w:r>
    </w:p>
    <w:p w:rsidR="00237B7F" w:rsidRDefault="00237B7F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иметь лицензию на оказание услуг внутризоновой телефонной связи</w:t>
      </w:r>
      <w:r w:rsidR="00E518A1">
        <w:rPr>
          <w:rFonts w:ascii="Calibri" w:hAnsi="Calibri"/>
          <w:sz w:val="22"/>
          <w:szCs w:val="22"/>
        </w:rPr>
        <w:t>;</w:t>
      </w:r>
    </w:p>
    <w:p w:rsidR="00237B7F" w:rsidRPr="004A6D24" w:rsidRDefault="00237B7F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иметь лицензию на оказание услуг на предоставление каналов связи</w:t>
      </w:r>
      <w:r w:rsidR="00E518A1">
        <w:rPr>
          <w:rFonts w:ascii="Calibri" w:hAnsi="Calibri"/>
          <w:sz w:val="22"/>
          <w:szCs w:val="22"/>
        </w:rPr>
        <w:t>;</w:t>
      </w:r>
    </w:p>
    <w:p w:rsidR="00FC78F6" w:rsidRPr="004A6D24" w:rsidRDefault="00FC78F6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>- б</w:t>
      </w:r>
      <w:r w:rsidR="00237B7F">
        <w:rPr>
          <w:rFonts w:ascii="Calibri" w:hAnsi="Calibri"/>
          <w:sz w:val="22"/>
          <w:szCs w:val="22"/>
        </w:rPr>
        <w:t>ыть скреплено печатью участника</w:t>
      </w:r>
      <w:r w:rsidR="00E518A1">
        <w:rPr>
          <w:rFonts w:ascii="Calibri" w:hAnsi="Calibri"/>
          <w:sz w:val="22"/>
          <w:szCs w:val="22"/>
        </w:rPr>
        <w:t>;</w:t>
      </w:r>
    </w:p>
    <w:p w:rsidR="00FC78F6" w:rsidRPr="004A6D24" w:rsidRDefault="00FC78F6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>- быть подписанным лицом, имеющего право подписи, или уполномоченным им лицом на основании доверенност</w:t>
      </w:r>
      <w:r w:rsidR="00237B7F">
        <w:rPr>
          <w:rFonts w:ascii="Calibri" w:hAnsi="Calibri"/>
          <w:sz w:val="22"/>
          <w:szCs w:val="22"/>
        </w:rPr>
        <w:t>и на право заключения договора</w:t>
      </w:r>
      <w:r w:rsidR="00E518A1">
        <w:rPr>
          <w:rFonts w:ascii="Calibri" w:hAnsi="Calibri"/>
          <w:sz w:val="22"/>
          <w:szCs w:val="22"/>
        </w:rPr>
        <w:t>.</w:t>
      </w:r>
    </w:p>
    <w:p w:rsidR="00FC78F6" w:rsidRPr="004A6D24" w:rsidRDefault="00FC78F6" w:rsidP="00FC78F6">
      <w:pPr>
        <w:tabs>
          <w:tab w:val="num" w:pos="0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FC78F6" w:rsidRPr="004A6D24" w:rsidRDefault="00FC78F6" w:rsidP="00FC78F6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line="276" w:lineRule="auto"/>
        <w:ind w:left="0" w:firstLine="567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>Результаты рассмотрения</w:t>
      </w:r>
      <w:r w:rsidRPr="004A6D24">
        <w:rPr>
          <w:rFonts w:ascii="Calibri" w:hAnsi="Calibri"/>
          <w:sz w:val="22"/>
          <w:szCs w:val="22"/>
        </w:rPr>
        <w:t>.</w:t>
      </w:r>
    </w:p>
    <w:p w:rsidR="00FC78F6" w:rsidRPr="004A6D24" w:rsidRDefault="00FC78F6" w:rsidP="00FC78F6">
      <w:pPr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 xml:space="preserve"> По результатам рассмотрения и анализа полученных предложений Заказчик определит подрядчик</w:t>
      </w:r>
      <w:proofErr w:type="gramStart"/>
      <w:r w:rsidRPr="004A6D24">
        <w:rPr>
          <w:rFonts w:ascii="Calibri" w:hAnsi="Calibri"/>
          <w:sz w:val="22"/>
          <w:szCs w:val="22"/>
        </w:rPr>
        <w:t>а(</w:t>
      </w:r>
      <w:proofErr w:type="gramEnd"/>
      <w:r w:rsidRPr="004A6D24">
        <w:rPr>
          <w:rFonts w:ascii="Calibri" w:hAnsi="Calibri"/>
          <w:sz w:val="22"/>
          <w:szCs w:val="22"/>
        </w:rPr>
        <w:t>-ков), предложения которого(-</w:t>
      </w:r>
      <w:proofErr w:type="spellStart"/>
      <w:r w:rsidRPr="004A6D24">
        <w:rPr>
          <w:rFonts w:ascii="Calibri" w:hAnsi="Calibri"/>
          <w:sz w:val="22"/>
          <w:szCs w:val="22"/>
        </w:rPr>
        <w:t>рых</w:t>
      </w:r>
      <w:proofErr w:type="spellEnd"/>
      <w:r w:rsidRPr="004A6D24">
        <w:rPr>
          <w:rFonts w:ascii="Calibri" w:hAnsi="Calibri"/>
          <w:sz w:val="22"/>
          <w:szCs w:val="22"/>
        </w:rPr>
        <w:t>) наиболее полно соответствует требованиям технического задания заказчика и имеет наименьшую стоимость, из числа представленных участниками к указанному сроку. С победителе</w:t>
      </w:r>
      <w:proofErr w:type="gramStart"/>
      <w:r w:rsidRPr="004A6D24">
        <w:rPr>
          <w:rFonts w:ascii="Calibri" w:hAnsi="Calibri"/>
          <w:sz w:val="22"/>
          <w:szCs w:val="22"/>
        </w:rPr>
        <w:t>м(</w:t>
      </w:r>
      <w:proofErr w:type="gramEnd"/>
      <w:r w:rsidRPr="004A6D24">
        <w:rPr>
          <w:rFonts w:ascii="Calibri" w:hAnsi="Calibri"/>
          <w:sz w:val="22"/>
          <w:szCs w:val="22"/>
        </w:rPr>
        <w:t>-</w:t>
      </w:r>
      <w:proofErr w:type="spellStart"/>
      <w:r w:rsidRPr="004A6D24">
        <w:rPr>
          <w:rFonts w:ascii="Calibri" w:hAnsi="Calibri"/>
          <w:sz w:val="22"/>
          <w:szCs w:val="22"/>
        </w:rPr>
        <w:t>лями</w:t>
      </w:r>
      <w:proofErr w:type="spellEnd"/>
      <w:r w:rsidRPr="004A6D24">
        <w:rPr>
          <w:rFonts w:ascii="Calibri" w:hAnsi="Calibri"/>
          <w:sz w:val="22"/>
          <w:szCs w:val="22"/>
        </w:rPr>
        <w:t>) заказчик заключит договор(-</w:t>
      </w:r>
      <w:proofErr w:type="spellStart"/>
      <w:r w:rsidRPr="004A6D24">
        <w:rPr>
          <w:rFonts w:ascii="Calibri" w:hAnsi="Calibri"/>
          <w:sz w:val="22"/>
          <w:szCs w:val="22"/>
        </w:rPr>
        <w:t>ы</w:t>
      </w:r>
      <w:proofErr w:type="spellEnd"/>
      <w:r w:rsidRPr="004A6D24">
        <w:rPr>
          <w:rFonts w:ascii="Calibri" w:hAnsi="Calibri"/>
          <w:sz w:val="22"/>
          <w:szCs w:val="22"/>
        </w:rPr>
        <w:t>) на</w:t>
      </w:r>
      <w:r w:rsidR="00237B7F">
        <w:rPr>
          <w:rFonts w:ascii="Calibri" w:hAnsi="Calibri"/>
          <w:sz w:val="22"/>
          <w:szCs w:val="22"/>
        </w:rPr>
        <w:t xml:space="preserve"> услуги сотовой</w:t>
      </w:r>
      <w:r w:rsidR="00B81AAA">
        <w:rPr>
          <w:rFonts w:ascii="Calibri" w:hAnsi="Calibri"/>
          <w:sz w:val="22"/>
          <w:szCs w:val="22"/>
        </w:rPr>
        <w:t xml:space="preserve"> корпоративной </w:t>
      </w:r>
      <w:r w:rsidR="00237B7F">
        <w:rPr>
          <w:rFonts w:ascii="Calibri" w:hAnsi="Calibri"/>
          <w:sz w:val="22"/>
          <w:szCs w:val="22"/>
        </w:rPr>
        <w:t xml:space="preserve"> связи </w:t>
      </w:r>
      <w:r w:rsidR="00A451B7">
        <w:rPr>
          <w:rFonts w:ascii="Calibri" w:hAnsi="Calibri"/>
          <w:sz w:val="22"/>
          <w:szCs w:val="22"/>
        </w:rPr>
        <w:t>.</w:t>
      </w:r>
    </w:p>
    <w:p w:rsidR="00FC78F6" w:rsidRPr="004A6D24" w:rsidRDefault="00FC78F6" w:rsidP="00FC78F6">
      <w:pPr>
        <w:tabs>
          <w:tab w:val="left" w:pos="0"/>
          <w:tab w:val="left" w:pos="851"/>
        </w:tabs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FC78F6" w:rsidRPr="004A6D24" w:rsidRDefault="00FC78F6" w:rsidP="00FC78F6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spacing w:line="276" w:lineRule="auto"/>
        <w:ind w:left="0" w:firstLine="567"/>
        <w:jc w:val="both"/>
        <w:rPr>
          <w:rFonts w:ascii="Calibri" w:hAnsi="Calibri"/>
          <w:b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 xml:space="preserve"> При получении от участников предложений с равными условиями.</w:t>
      </w:r>
    </w:p>
    <w:p w:rsidR="00FC78F6" w:rsidRPr="004A6D24" w:rsidRDefault="00FC78F6" w:rsidP="00FC78F6">
      <w:pPr>
        <w:tabs>
          <w:tab w:val="left" w:pos="0"/>
          <w:tab w:val="left" w:pos="851"/>
        </w:tabs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 xml:space="preserve">При получении от участника предложения с условиями, равными условиям других участников, заказчик оставляет за собой право организовать среди участников, соответствующих заявленным требованиям, чьи предложения полностью соответствуют требованиям технического задания заказчика процедуру переторжки. В </w:t>
      </w:r>
      <w:proofErr w:type="gramStart"/>
      <w:r w:rsidRPr="004A6D24">
        <w:rPr>
          <w:rFonts w:ascii="Calibri" w:hAnsi="Calibri"/>
          <w:sz w:val="22"/>
          <w:szCs w:val="22"/>
        </w:rPr>
        <w:t>случае</w:t>
      </w:r>
      <w:proofErr w:type="gramEnd"/>
      <w:r w:rsidRPr="004A6D24">
        <w:rPr>
          <w:rFonts w:ascii="Calibri" w:hAnsi="Calibri"/>
          <w:sz w:val="22"/>
          <w:szCs w:val="22"/>
        </w:rPr>
        <w:t xml:space="preserve"> участия в данной процедуре, участник получит возможность добровольно повысить предпочтительность своего первоначального предложения путём снижения его первоначальной (указанной в предложении) стоимости и предложить более благоприятные условия оплаты без изменения иных условий предложения.</w:t>
      </w:r>
    </w:p>
    <w:p w:rsidR="00FC78F6" w:rsidRPr="004A6D24" w:rsidRDefault="00FC78F6" w:rsidP="00FC78F6">
      <w:pPr>
        <w:tabs>
          <w:tab w:val="left" w:pos="0"/>
          <w:tab w:val="left" w:pos="851"/>
        </w:tabs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FC78F6" w:rsidRPr="004A6D24" w:rsidRDefault="00FC78F6" w:rsidP="00FC78F6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spacing w:line="276" w:lineRule="auto"/>
        <w:ind w:left="0"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 xml:space="preserve"> Заказчик  имеет право.</w:t>
      </w:r>
    </w:p>
    <w:p w:rsidR="00FC78F6" w:rsidRPr="004A6D24" w:rsidRDefault="00FC78F6" w:rsidP="00FC78F6">
      <w:pPr>
        <w:tabs>
          <w:tab w:val="left" w:pos="0"/>
          <w:tab w:val="left" w:pos="851"/>
        </w:tabs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>Настоящий открытый запрос предложений не является процедурой проведения конкурса, и не имеет соответствующих правовых последствий. Заказчик 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участниками, предоставившими предложения.</w:t>
      </w:r>
    </w:p>
    <w:p w:rsidR="00FC78F6" w:rsidRDefault="00FC78F6" w:rsidP="00FC78F6">
      <w:pPr>
        <w:ind w:left="720"/>
      </w:pPr>
    </w:p>
    <w:p w:rsidR="001301B6" w:rsidRDefault="001301B6" w:rsidP="00FC78F6">
      <w:pPr>
        <w:ind w:left="720"/>
      </w:pPr>
    </w:p>
    <w:p w:rsidR="001301B6" w:rsidRPr="004A6D24" w:rsidRDefault="001301B6" w:rsidP="001301B6">
      <w:pPr>
        <w:numPr>
          <w:ilvl w:val="0"/>
          <w:numId w:val="1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Calibri" w:hAnsi="Calibri"/>
          <w:b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 xml:space="preserve">  Контакты.</w:t>
      </w:r>
    </w:p>
    <w:p w:rsidR="001301B6" w:rsidRDefault="001301B6" w:rsidP="001301B6">
      <w:pPr>
        <w:tabs>
          <w:tab w:val="left" w:pos="0"/>
          <w:tab w:val="left" w:pos="851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 xml:space="preserve">По организационным вопросам участнику необходимо обращаться к </w:t>
      </w:r>
      <w:r w:rsidR="00237B7F">
        <w:rPr>
          <w:rFonts w:ascii="Calibri" w:hAnsi="Calibri"/>
          <w:sz w:val="22"/>
          <w:szCs w:val="22"/>
        </w:rPr>
        <w:t xml:space="preserve">начальнику </w:t>
      </w:r>
      <w:r w:rsidRPr="004A6D24">
        <w:rPr>
          <w:rFonts w:ascii="Calibri" w:hAnsi="Calibri"/>
          <w:sz w:val="22"/>
          <w:szCs w:val="22"/>
        </w:rPr>
        <w:t xml:space="preserve">административно-хозяйственного отдела </w:t>
      </w:r>
      <w:proofErr w:type="spellStart"/>
      <w:r w:rsidR="00237B7F">
        <w:rPr>
          <w:rFonts w:ascii="Calibri" w:hAnsi="Calibri"/>
          <w:b/>
          <w:sz w:val="22"/>
          <w:szCs w:val="22"/>
        </w:rPr>
        <w:t>Сазыкиной</w:t>
      </w:r>
      <w:proofErr w:type="spellEnd"/>
      <w:r w:rsidR="00237B7F">
        <w:rPr>
          <w:rFonts w:ascii="Calibri" w:hAnsi="Calibri"/>
          <w:b/>
          <w:sz w:val="22"/>
          <w:szCs w:val="22"/>
        </w:rPr>
        <w:t xml:space="preserve"> Валерии Вадимовне</w:t>
      </w:r>
      <w:r w:rsidR="00AD3926">
        <w:rPr>
          <w:rFonts w:ascii="Calibri" w:hAnsi="Calibri"/>
          <w:sz w:val="22"/>
          <w:szCs w:val="22"/>
        </w:rPr>
        <w:t xml:space="preserve"> </w:t>
      </w:r>
      <w:r w:rsidRPr="004A6D24">
        <w:rPr>
          <w:rFonts w:ascii="Calibri" w:hAnsi="Calibri"/>
          <w:b/>
          <w:sz w:val="22"/>
          <w:szCs w:val="22"/>
        </w:rPr>
        <w:t xml:space="preserve"> т. 8 (92</w:t>
      </w:r>
      <w:r>
        <w:rPr>
          <w:rFonts w:ascii="Calibri" w:hAnsi="Calibri"/>
          <w:b/>
          <w:sz w:val="22"/>
          <w:szCs w:val="22"/>
        </w:rPr>
        <w:t>2</w:t>
      </w:r>
      <w:r w:rsidRPr="004A6D24">
        <w:rPr>
          <w:rFonts w:ascii="Calibri" w:hAnsi="Calibri"/>
          <w:b/>
          <w:sz w:val="22"/>
          <w:szCs w:val="22"/>
        </w:rPr>
        <w:t>)</w:t>
      </w:r>
      <w:r w:rsidR="00237B7F">
        <w:rPr>
          <w:rFonts w:ascii="Calibri" w:hAnsi="Calibri"/>
          <w:b/>
          <w:sz w:val="22"/>
          <w:szCs w:val="22"/>
        </w:rPr>
        <w:t xml:space="preserve"> 198-68-94, </w:t>
      </w:r>
      <w:r w:rsidRPr="004A6D24">
        <w:rPr>
          <w:rFonts w:ascii="Calibri" w:hAnsi="Calibri"/>
          <w:sz w:val="22"/>
          <w:szCs w:val="22"/>
        </w:rPr>
        <w:t xml:space="preserve"> </w:t>
      </w:r>
    </w:p>
    <w:p w:rsidR="00237B7F" w:rsidRPr="00237B7F" w:rsidRDefault="00237B7F" w:rsidP="00237B7F">
      <w:pPr>
        <w:rPr>
          <w:rFonts w:ascii="Calibri" w:hAnsi="Calibri"/>
          <w:b/>
          <w:sz w:val="22"/>
          <w:szCs w:val="22"/>
        </w:rPr>
      </w:pPr>
      <w:r w:rsidRPr="00237B7F">
        <w:rPr>
          <w:rFonts w:ascii="Calibri" w:hAnsi="Calibri"/>
          <w:b/>
          <w:sz w:val="22"/>
          <w:szCs w:val="22"/>
        </w:rPr>
        <w:t xml:space="preserve">8 (343) 216-19-70, </w:t>
      </w:r>
      <w:proofErr w:type="spellStart"/>
      <w:r w:rsidRPr="00237B7F">
        <w:rPr>
          <w:rFonts w:ascii="Calibri" w:hAnsi="Calibri"/>
          <w:b/>
          <w:sz w:val="22"/>
          <w:szCs w:val="22"/>
        </w:rPr>
        <w:t>доб</w:t>
      </w:r>
      <w:proofErr w:type="spellEnd"/>
      <w:r w:rsidRPr="00237B7F">
        <w:rPr>
          <w:rFonts w:ascii="Calibri" w:hAnsi="Calibri"/>
          <w:b/>
          <w:sz w:val="22"/>
          <w:szCs w:val="22"/>
        </w:rPr>
        <w:t>. 13256 , vsazykina@monetka.ru</w:t>
      </w:r>
    </w:p>
    <w:p w:rsidR="001301B6" w:rsidRPr="004A6D24" w:rsidRDefault="001301B6" w:rsidP="001301B6">
      <w:pPr>
        <w:tabs>
          <w:tab w:val="left" w:pos="0"/>
          <w:tab w:val="left" w:pos="851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1301B6">
        <w:rPr>
          <w:rFonts w:ascii="Calibri" w:hAnsi="Calibri"/>
          <w:color w:val="0070C0"/>
          <w:sz w:val="22"/>
          <w:szCs w:val="22"/>
          <w:u w:val="single"/>
        </w:rPr>
        <w:t>tender@monetka.ru</w:t>
      </w:r>
      <w:r>
        <w:rPr>
          <w:rFonts w:ascii="Calibri" w:hAnsi="Calibri"/>
          <w:sz w:val="22"/>
          <w:szCs w:val="22"/>
        </w:rPr>
        <w:t xml:space="preserve"> с</w:t>
      </w:r>
      <w:r w:rsidR="00237B7F">
        <w:rPr>
          <w:rFonts w:ascii="Calibri" w:hAnsi="Calibri"/>
          <w:sz w:val="22"/>
          <w:szCs w:val="22"/>
        </w:rPr>
        <w:t xml:space="preserve"> </w:t>
      </w:r>
      <w:r w:rsidR="00237B7F" w:rsidRPr="00237B7F">
        <w:rPr>
          <w:rFonts w:ascii="Calibri" w:hAnsi="Calibri"/>
          <w:sz w:val="22"/>
          <w:szCs w:val="22"/>
          <w:highlight w:val="yellow"/>
        </w:rPr>
        <w:t>2</w:t>
      </w:r>
      <w:r w:rsidR="00E518A1">
        <w:rPr>
          <w:rFonts w:ascii="Calibri" w:hAnsi="Calibri"/>
          <w:sz w:val="22"/>
          <w:szCs w:val="22"/>
          <w:highlight w:val="yellow"/>
        </w:rPr>
        <w:t>9</w:t>
      </w:r>
      <w:r w:rsidR="00233775" w:rsidRPr="00237B7F">
        <w:rPr>
          <w:rFonts w:ascii="Calibri" w:hAnsi="Calibri"/>
          <w:sz w:val="22"/>
          <w:szCs w:val="22"/>
          <w:highlight w:val="yellow"/>
        </w:rPr>
        <w:t>.</w:t>
      </w:r>
      <w:r w:rsidR="00237B7F" w:rsidRPr="00237B7F">
        <w:rPr>
          <w:rFonts w:ascii="Calibri" w:hAnsi="Calibri"/>
          <w:sz w:val="22"/>
          <w:szCs w:val="22"/>
          <w:highlight w:val="yellow"/>
        </w:rPr>
        <w:t>05.</w:t>
      </w:r>
      <w:r w:rsidR="00233775" w:rsidRPr="00237B7F">
        <w:rPr>
          <w:rFonts w:ascii="Calibri" w:hAnsi="Calibri"/>
          <w:sz w:val="22"/>
          <w:szCs w:val="22"/>
          <w:highlight w:val="yellow"/>
        </w:rPr>
        <w:t>2020</w:t>
      </w:r>
      <w:r w:rsidR="00F679AB" w:rsidRPr="00237B7F">
        <w:rPr>
          <w:rFonts w:ascii="Calibri" w:hAnsi="Calibri"/>
          <w:sz w:val="22"/>
          <w:szCs w:val="22"/>
          <w:highlight w:val="yellow"/>
        </w:rPr>
        <w:t xml:space="preserve"> </w:t>
      </w:r>
      <w:r w:rsidRPr="00237B7F">
        <w:rPr>
          <w:rFonts w:ascii="Calibri" w:hAnsi="Calibri"/>
          <w:sz w:val="22"/>
          <w:szCs w:val="22"/>
          <w:highlight w:val="yellow"/>
        </w:rPr>
        <w:t xml:space="preserve">по </w:t>
      </w:r>
      <w:r w:rsidR="00E518A1">
        <w:rPr>
          <w:rFonts w:ascii="Calibri" w:hAnsi="Calibri"/>
          <w:sz w:val="22"/>
          <w:szCs w:val="22"/>
          <w:highlight w:val="yellow"/>
        </w:rPr>
        <w:t>1</w:t>
      </w:r>
      <w:r w:rsidR="00237B7F" w:rsidRPr="00237B7F">
        <w:rPr>
          <w:rFonts w:ascii="Calibri" w:hAnsi="Calibri"/>
          <w:sz w:val="22"/>
          <w:szCs w:val="22"/>
          <w:highlight w:val="yellow"/>
        </w:rPr>
        <w:t>5</w:t>
      </w:r>
      <w:r w:rsidR="00233775" w:rsidRPr="00237B7F">
        <w:rPr>
          <w:rFonts w:ascii="Calibri" w:hAnsi="Calibri"/>
          <w:sz w:val="22"/>
          <w:szCs w:val="22"/>
          <w:highlight w:val="yellow"/>
        </w:rPr>
        <w:t>.0</w:t>
      </w:r>
      <w:r w:rsidR="00237B7F" w:rsidRPr="00237B7F">
        <w:rPr>
          <w:rFonts w:ascii="Calibri" w:hAnsi="Calibri"/>
          <w:sz w:val="22"/>
          <w:szCs w:val="22"/>
          <w:highlight w:val="yellow"/>
        </w:rPr>
        <w:t>6</w:t>
      </w:r>
      <w:r w:rsidR="00233775" w:rsidRPr="00237B7F">
        <w:rPr>
          <w:rFonts w:ascii="Calibri" w:hAnsi="Calibri"/>
          <w:sz w:val="22"/>
          <w:szCs w:val="22"/>
          <w:highlight w:val="yellow"/>
        </w:rPr>
        <w:t>.2020</w:t>
      </w:r>
    </w:p>
    <w:p w:rsidR="001301B6" w:rsidRPr="004A6D24" w:rsidRDefault="001301B6" w:rsidP="001301B6">
      <w:pPr>
        <w:tabs>
          <w:tab w:val="left" w:pos="0"/>
          <w:tab w:val="left" w:pos="851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1301B6" w:rsidRPr="004A6D24" w:rsidRDefault="001301B6" w:rsidP="001301B6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autoSpaceDE w:val="0"/>
        <w:autoSpaceDN w:val="0"/>
        <w:spacing w:line="276" w:lineRule="auto"/>
        <w:ind w:left="0" w:firstLine="567"/>
        <w:jc w:val="both"/>
        <w:rPr>
          <w:rFonts w:ascii="Calibri" w:hAnsi="Calibri"/>
          <w:b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>Подтверждение о победе в конкурсе.</w:t>
      </w:r>
    </w:p>
    <w:p w:rsidR="001301B6" w:rsidRPr="004A6D24" w:rsidRDefault="001301B6" w:rsidP="001301B6">
      <w:pPr>
        <w:tabs>
          <w:tab w:val="left" w:pos="0"/>
          <w:tab w:val="left" w:pos="851"/>
          <w:tab w:val="left" w:pos="993"/>
        </w:tabs>
        <w:autoSpaceDE w:val="0"/>
        <w:autoSpaceDN w:val="0"/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>Единственным доказательством для участника его победы в закупочной процедуре является подготовленный и подписанный протокол о результатах закупки, подготовленный и подписанный в соответствии с требованиями регламента организации закупочной деятельности ТС «Монетка».</w:t>
      </w:r>
    </w:p>
    <w:p w:rsidR="001301B6" w:rsidRPr="004A6D24" w:rsidRDefault="001301B6" w:rsidP="001301B6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F679AB" w:rsidRPr="00101054" w:rsidRDefault="001301B6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sz w:val="22"/>
          <w:szCs w:val="22"/>
        </w:rPr>
        <w:t xml:space="preserve">В </w:t>
      </w:r>
      <w:proofErr w:type="gramStart"/>
      <w:r w:rsidRPr="004A6D24">
        <w:rPr>
          <w:rFonts w:ascii="Calibri" w:hAnsi="Calibri"/>
          <w:sz w:val="22"/>
          <w:szCs w:val="22"/>
        </w:rPr>
        <w:t>случае</w:t>
      </w:r>
      <w:proofErr w:type="gramEnd"/>
      <w:r w:rsidRPr="004A6D24">
        <w:rPr>
          <w:rFonts w:ascii="Calibri" w:hAnsi="Calibri"/>
          <w:sz w:val="22"/>
          <w:szCs w:val="22"/>
        </w:rPr>
        <w:t xml:space="preserve"> возникновения вопросов технического характера, участнику необходимо направить письменный запрос в адрес заказчика.</w:t>
      </w: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p w:rsidR="00101054" w:rsidRPr="00D27274" w:rsidRDefault="00101054" w:rsidP="00101054">
      <w:pPr>
        <w:tabs>
          <w:tab w:val="num" w:pos="0"/>
          <w:tab w:val="left" w:pos="851"/>
          <w:tab w:val="left" w:pos="993"/>
        </w:tabs>
        <w:spacing w:line="276" w:lineRule="auto"/>
        <w:ind w:firstLine="567"/>
        <w:jc w:val="both"/>
        <w:rPr>
          <w:rFonts w:ascii="Calibri" w:hAnsi="Calibri"/>
          <w:sz w:val="22"/>
          <w:szCs w:val="22"/>
        </w:rPr>
      </w:pPr>
    </w:p>
    <w:sectPr w:rsidR="00101054" w:rsidRPr="00D27274" w:rsidSect="000E47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60F" w:rsidRDefault="004C760F" w:rsidP="00661AF2">
      <w:r>
        <w:separator/>
      </w:r>
    </w:p>
  </w:endnote>
  <w:endnote w:type="continuationSeparator" w:id="0">
    <w:p w:rsidR="004C760F" w:rsidRDefault="004C760F" w:rsidP="00661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60F" w:rsidRDefault="004C760F" w:rsidP="00661AF2">
      <w:r>
        <w:separator/>
      </w:r>
    </w:p>
  </w:footnote>
  <w:footnote w:type="continuationSeparator" w:id="0">
    <w:p w:rsidR="004C760F" w:rsidRDefault="004C760F" w:rsidP="00661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A52"/>
    <w:multiLevelType w:val="hybridMultilevel"/>
    <w:tmpl w:val="E3C830F6"/>
    <w:lvl w:ilvl="0" w:tplc="4A8C4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2241D"/>
    <w:multiLevelType w:val="hybridMultilevel"/>
    <w:tmpl w:val="96B4FD5A"/>
    <w:lvl w:ilvl="0" w:tplc="351E1F64">
      <w:start w:val="21"/>
      <w:numFmt w:val="decimal"/>
      <w:lvlText w:val="%1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DDB4DED"/>
    <w:multiLevelType w:val="hybridMultilevel"/>
    <w:tmpl w:val="00DEAEDA"/>
    <w:lvl w:ilvl="0" w:tplc="6B6A4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3320D"/>
    <w:multiLevelType w:val="hybridMultilevel"/>
    <w:tmpl w:val="9AB22300"/>
    <w:lvl w:ilvl="0" w:tplc="1BD0815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">
    <w:nsid w:val="16DA6E08"/>
    <w:multiLevelType w:val="hybridMultilevel"/>
    <w:tmpl w:val="F454F6F4"/>
    <w:lvl w:ilvl="0" w:tplc="9FBEA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04D89"/>
    <w:multiLevelType w:val="hybridMultilevel"/>
    <w:tmpl w:val="2308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07D9B"/>
    <w:multiLevelType w:val="hybridMultilevel"/>
    <w:tmpl w:val="66AC2ED0"/>
    <w:lvl w:ilvl="0" w:tplc="6B6A4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F0968"/>
    <w:multiLevelType w:val="hybridMultilevel"/>
    <w:tmpl w:val="364C7654"/>
    <w:lvl w:ilvl="0" w:tplc="2B7816E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DF7547E"/>
    <w:multiLevelType w:val="hybridMultilevel"/>
    <w:tmpl w:val="F620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C4D23"/>
    <w:multiLevelType w:val="hybridMultilevel"/>
    <w:tmpl w:val="7E04E5AA"/>
    <w:lvl w:ilvl="0" w:tplc="17D805B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91BFE"/>
    <w:multiLevelType w:val="hybridMultilevel"/>
    <w:tmpl w:val="27D80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D7C04"/>
    <w:multiLevelType w:val="hybridMultilevel"/>
    <w:tmpl w:val="D592E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324E2"/>
    <w:multiLevelType w:val="hybridMultilevel"/>
    <w:tmpl w:val="9AA8C7E8"/>
    <w:lvl w:ilvl="0" w:tplc="EA266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496858"/>
    <w:multiLevelType w:val="hybridMultilevel"/>
    <w:tmpl w:val="6888C9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2D43E6E"/>
    <w:multiLevelType w:val="hybridMultilevel"/>
    <w:tmpl w:val="DBAE2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323F5"/>
    <w:multiLevelType w:val="hybridMultilevel"/>
    <w:tmpl w:val="33AE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14A21"/>
    <w:multiLevelType w:val="hybridMultilevel"/>
    <w:tmpl w:val="F620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E14DA"/>
    <w:multiLevelType w:val="hybridMultilevel"/>
    <w:tmpl w:val="0AE8D9E8"/>
    <w:lvl w:ilvl="0" w:tplc="61D8228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9F7DEB"/>
    <w:multiLevelType w:val="hybridMultilevel"/>
    <w:tmpl w:val="3078B6C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B0EE5"/>
    <w:multiLevelType w:val="hybridMultilevel"/>
    <w:tmpl w:val="429CE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E223B"/>
    <w:multiLevelType w:val="hybridMultilevel"/>
    <w:tmpl w:val="7B32D0F6"/>
    <w:lvl w:ilvl="0" w:tplc="6B6A4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F3E83"/>
    <w:multiLevelType w:val="hybridMultilevel"/>
    <w:tmpl w:val="66AC2ED0"/>
    <w:lvl w:ilvl="0" w:tplc="6B6A4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268B7"/>
    <w:multiLevelType w:val="hybridMultilevel"/>
    <w:tmpl w:val="BC52146A"/>
    <w:lvl w:ilvl="0" w:tplc="69E0166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598E529C"/>
    <w:multiLevelType w:val="hybridMultilevel"/>
    <w:tmpl w:val="F4CA8382"/>
    <w:lvl w:ilvl="0" w:tplc="6B6A4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D1AC6"/>
    <w:multiLevelType w:val="hybridMultilevel"/>
    <w:tmpl w:val="BC52146A"/>
    <w:lvl w:ilvl="0" w:tplc="69E0166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E5B1986"/>
    <w:multiLevelType w:val="hybridMultilevel"/>
    <w:tmpl w:val="F620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C30FF"/>
    <w:multiLevelType w:val="hybridMultilevel"/>
    <w:tmpl w:val="D5D01A88"/>
    <w:lvl w:ilvl="0" w:tplc="9D22A3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EED5530"/>
    <w:multiLevelType w:val="hybridMultilevel"/>
    <w:tmpl w:val="9724E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72ACA"/>
    <w:multiLevelType w:val="hybridMultilevel"/>
    <w:tmpl w:val="9AA8C7E8"/>
    <w:lvl w:ilvl="0" w:tplc="EA266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8D0180"/>
    <w:multiLevelType w:val="hybridMultilevel"/>
    <w:tmpl w:val="8332B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943D77"/>
    <w:multiLevelType w:val="hybridMultilevel"/>
    <w:tmpl w:val="6CFC6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1A6185"/>
    <w:multiLevelType w:val="hybridMultilevel"/>
    <w:tmpl w:val="8F32D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C35E4"/>
    <w:multiLevelType w:val="hybridMultilevel"/>
    <w:tmpl w:val="5B80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FE0411"/>
    <w:multiLevelType w:val="hybridMultilevel"/>
    <w:tmpl w:val="7ED05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9"/>
  </w:num>
  <w:num w:numId="4">
    <w:abstractNumId w:val="11"/>
  </w:num>
  <w:num w:numId="5">
    <w:abstractNumId w:val="33"/>
  </w:num>
  <w:num w:numId="6">
    <w:abstractNumId w:val="19"/>
  </w:num>
  <w:num w:numId="7">
    <w:abstractNumId w:val="10"/>
  </w:num>
  <w:num w:numId="8">
    <w:abstractNumId w:val="27"/>
  </w:num>
  <w:num w:numId="9">
    <w:abstractNumId w:val="14"/>
  </w:num>
  <w:num w:numId="10">
    <w:abstractNumId w:val="15"/>
  </w:num>
  <w:num w:numId="11">
    <w:abstractNumId w:val="31"/>
  </w:num>
  <w:num w:numId="12">
    <w:abstractNumId w:val="13"/>
  </w:num>
  <w:num w:numId="13">
    <w:abstractNumId w:val="30"/>
  </w:num>
  <w:num w:numId="14">
    <w:abstractNumId w:val="5"/>
  </w:num>
  <w:num w:numId="15">
    <w:abstractNumId w:val="12"/>
  </w:num>
  <w:num w:numId="16">
    <w:abstractNumId w:val="26"/>
  </w:num>
  <w:num w:numId="17">
    <w:abstractNumId w:val="24"/>
  </w:num>
  <w:num w:numId="18">
    <w:abstractNumId w:val="28"/>
  </w:num>
  <w:num w:numId="19">
    <w:abstractNumId w:val="22"/>
  </w:num>
  <w:num w:numId="20">
    <w:abstractNumId w:val="17"/>
  </w:num>
  <w:num w:numId="21">
    <w:abstractNumId w:val="0"/>
  </w:num>
  <w:num w:numId="22">
    <w:abstractNumId w:val="4"/>
  </w:num>
  <w:num w:numId="23">
    <w:abstractNumId w:val="20"/>
  </w:num>
  <w:num w:numId="24">
    <w:abstractNumId w:val="2"/>
  </w:num>
  <w:num w:numId="25">
    <w:abstractNumId w:val="23"/>
  </w:num>
  <w:num w:numId="26">
    <w:abstractNumId w:val="6"/>
  </w:num>
  <w:num w:numId="27">
    <w:abstractNumId w:val="21"/>
  </w:num>
  <w:num w:numId="28">
    <w:abstractNumId w:val="16"/>
  </w:num>
  <w:num w:numId="29">
    <w:abstractNumId w:val="9"/>
  </w:num>
  <w:num w:numId="30">
    <w:abstractNumId w:val="18"/>
  </w:num>
  <w:num w:numId="31">
    <w:abstractNumId w:val="1"/>
  </w:num>
  <w:num w:numId="32">
    <w:abstractNumId w:val="8"/>
  </w:num>
  <w:num w:numId="33">
    <w:abstractNumId w:val="25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8F6"/>
    <w:rsid w:val="0001291E"/>
    <w:rsid w:val="00024B5A"/>
    <w:rsid w:val="000315EC"/>
    <w:rsid w:val="00033D4C"/>
    <w:rsid w:val="00034D80"/>
    <w:rsid w:val="00052FA6"/>
    <w:rsid w:val="000763C7"/>
    <w:rsid w:val="00081AB2"/>
    <w:rsid w:val="00092778"/>
    <w:rsid w:val="000B3BED"/>
    <w:rsid w:val="000B6238"/>
    <w:rsid w:val="000E4782"/>
    <w:rsid w:val="000E5B15"/>
    <w:rsid w:val="000F058E"/>
    <w:rsid w:val="00101054"/>
    <w:rsid w:val="00114C90"/>
    <w:rsid w:val="001301B6"/>
    <w:rsid w:val="00150B68"/>
    <w:rsid w:val="001725C7"/>
    <w:rsid w:val="0017346F"/>
    <w:rsid w:val="001A738E"/>
    <w:rsid w:val="00233775"/>
    <w:rsid w:val="00237B7F"/>
    <w:rsid w:val="00266EF3"/>
    <w:rsid w:val="002B17CF"/>
    <w:rsid w:val="002E2615"/>
    <w:rsid w:val="002E4791"/>
    <w:rsid w:val="003217B7"/>
    <w:rsid w:val="00351CE3"/>
    <w:rsid w:val="0036150B"/>
    <w:rsid w:val="003913EA"/>
    <w:rsid w:val="003A11AA"/>
    <w:rsid w:val="003B2A89"/>
    <w:rsid w:val="003D65EE"/>
    <w:rsid w:val="00407F93"/>
    <w:rsid w:val="00412C14"/>
    <w:rsid w:val="004158F2"/>
    <w:rsid w:val="00445353"/>
    <w:rsid w:val="004506CD"/>
    <w:rsid w:val="004C760F"/>
    <w:rsid w:val="004D3252"/>
    <w:rsid w:val="004D5EAF"/>
    <w:rsid w:val="00502B5F"/>
    <w:rsid w:val="00530AAB"/>
    <w:rsid w:val="005538E9"/>
    <w:rsid w:val="00591D81"/>
    <w:rsid w:val="005A0436"/>
    <w:rsid w:val="005F094F"/>
    <w:rsid w:val="00601DC9"/>
    <w:rsid w:val="00631AD6"/>
    <w:rsid w:val="006460A3"/>
    <w:rsid w:val="0065337D"/>
    <w:rsid w:val="00661AF2"/>
    <w:rsid w:val="00686ED4"/>
    <w:rsid w:val="006B1837"/>
    <w:rsid w:val="006B304A"/>
    <w:rsid w:val="006F782E"/>
    <w:rsid w:val="00726BDC"/>
    <w:rsid w:val="007444D5"/>
    <w:rsid w:val="007503BE"/>
    <w:rsid w:val="007F64BA"/>
    <w:rsid w:val="00801387"/>
    <w:rsid w:val="00823F47"/>
    <w:rsid w:val="008B3D4A"/>
    <w:rsid w:val="008F586A"/>
    <w:rsid w:val="00921BA3"/>
    <w:rsid w:val="00964294"/>
    <w:rsid w:val="00966D82"/>
    <w:rsid w:val="00971BD2"/>
    <w:rsid w:val="009915B2"/>
    <w:rsid w:val="00996653"/>
    <w:rsid w:val="009B0873"/>
    <w:rsid w:val="009B10FD"/>
    <w:rsid w:val="00A05EF2"/>
    <w:rsid w:val="00A451B7"/>
    <w:rsid w:val="00A47427"/>
    <w:rsid w:val="00A91036"/>
    <w:rsid w:val="00AC0BAD"/>
    <w:rsid w:val="00AC6321"/>
    <w:rsid w:val="00AD3926"/>
    <w:rsid w:val="00AD734C"/>
    <w:rsid w:val="00AF664E"/>
    <w:rsid w:val="00B24206"/>
    <w:rsid w:val="00B52518"/>
    <w:rsid w:val="00B55AE2"/>
    <w:rsid w:val="00B61E1C"/>
    <w:rsid w:val="00B81AAA"/>
    <w:rsid w:val="00BB0ED7"/>
    <w:rsid w:val="00BC6BC8"/>
    <w:rsid w:val="00BF1C8F"/>
    <w:rsid w:val="00BF2018"/>
    <w:rsid w:val="00BF4559"/>
    <w:rsid w:val="00BF7548"/>
    <w:rsid w:val="00C21E28"/>
    <w:rsid w:val="00C2400A"/>
    <w:rsid w:val="00C25366"/>
    <w:rsid w:val="00C5244A"/>
    <w:rsid w:val="00C6315E"/>
    <w:rsid w:val="00C7370D"/>
    <w:rsid w:val="00C97924"/>
    <w:rsid w:val="00D00928"/>
    <w:rsid w:val="00D049FF"/>
    <w:rsid w:val="00D07B0D"/>
    <w:rsid w:val="00D15FFC"/>
    <w:rsid w:val="00D27274"/>
    <w:rsid w:val="00D32A52"/>
    <w:rsid w:val="00D758BF"/>
    <w:rsid w:val="00D85D59"/>
    <w:rsid w:val="00DA2DDF"/>
    <w:rsid w:val="00DF375F"/>
    <w:rsid w:val="00E0383D"/>
    <w:rsid w:val="00E22496"/>
    <w:rsid w:val="00E518A1"/>
    <w:rsid w:val="00E669CE"/>
    <w:rsid w:val="00E900AE"/>
    <w:rsid w:val="00E94BA8"/>
    <w:rsid w:val="00EA33E5"/>
    <w:rsid w:val="00EB6F97"/>
    <w:rsid w:val="00ED013B"/>
    <w:rsid w:val="00EE0A3C"/>
    <w:rsid w:val="00EF5BAB"/>
    <w:rsid w:val="00F06BA0"/>
    <w:rsid w:val="00F16A22"/>
    <w:rsid w:val="00F313FD"/>
    <w:rsid w:val="00F51780"/>
    <w:rsid w:val="00F679AB"/>
    <w:rsid w:val="00F745D2"/>
    <w:rsid w:val="00F77FFE"/>
    <w:rsid w:val="00F83B12"/>
    <w:rsid w:val="00FC78F6"/>
    <w:rsid w:val="00FD6AAF"/>
    <w:rsid w:val="00FF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C78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78F6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styleId="a3">
    <w:name w:val="Hyperlink"/>
    <w:uiPriority w:val="99"/>
    <w:unhideWhenUsed/>
    <w:rsid w:val="00FC78F6"/>
    <w:rPr>
      <w:color w:val="0000FF"/>
      <w:u w:val="single"/>
    </w:rPr>
  </w:style>
  <w:style w:type="character" w:styleId="a4">
    <w:name w:val="Strong"/>
    <w:qFormat/>
    <w:rsid w:val="00FC78F6"/>
    <w:rPr>
      <w:b/>
      <w:bCs/>
    </w:rPr>
  </w:style>
  <w:style w:type="paragraph" w:styleId="a5">
    <w:name w:val="List Paragraph"/>
    <w:basedOn w:val="a"/>
    <w:uiPriority w:val="34"/>
    <w:qFormat/>
    <w:rsid w:val="00D07B0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61A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61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1A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1A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onetk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6D055-AF5D-41F7-BDAB-8C04D709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ErLan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ymatveeva</dc:creator>
  <cp:lastModifiedBy>nulitina</cp:lastModifiedBy>
  <cp:revision>5</cp:revision>
  <cp:lastPrinted>2017-07-18T09:25:00Z</cp:lastPrinted>
  <dcterms:created xsi:type="dcterms:W3CDTF">2020-05-29T09:54:00Z</dcterms:created>
  <dcterms:modified xsi:type="dcterms:W3CDTF">2020-05-29T10:29:00Z</dcterms:modified>
</cp:coreProperties>
</file>