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D2C" w:rsidRDefault="00542D2C" w:rsidP="00EC199F">
      <w:pPr>
        <w:jc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936DF9">
        <w:rPr>
          <w:rFonts w:ascii="Franklin Gothic Heavy" w:hAnsi="Franklin Gothic Heavy"/>
          <w:noProof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58263AB" wp14:editId="163668F2">
            <wp:simplePos x="0" y="0"/>
            <wp:positionH relativeFrom="margin">
              <wp:posOffset>-314325</wp:posOffset>
            </wp:positionH>
            <wp:positionV relativeFrom="paragraph">
              <wp:posOffset>-266700</wp:posOffset>
            </wp:positionV>
            <wp:extent cx="1647825" cy="581025"/>
            <wp:effectExtent l="0" t="0" r="9525" b="9525"/>
            <wp:wrapNone/>
            <wp:docPr id="1" name="Рисунок 1" descr="лого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лого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199F" w:rsidRDefault="0005771F" w:rsidP="00F84A39">
      <w:pPr>
        <w:spacing w:before="240"/>
        <w:jc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Тендер №</w:t>
      </w:r>
      <w:r w:rsidR="00F519AD" w:rsidRPr="00C07D9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r w:rsidR="00C76AE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2</w:t>
      </w:r>
      <w:r w:rsidR="002774CD"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  <w:t>614</w:t>
      </w:r>
      <w:r w:rsidR="001A4F84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r w:rsidR="001A4F84" w:rsidRPr="001A4F84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(</w:t>
      </w:r>
      <w:r w:rsidR="002774CD" w:rsidRPr="002774CD">
        <w:rPr>
          <w:rFonts w:ascii="Arial" w:hAnsi="Arial" w:cs="Arial"/>
          <w:b/>
          <w:color w:val="1C1C1C"/>
          <w:sz w:val="28"/>
          <w:szCs w:val="28"/>
          <w:shd w:val="clear" w:color="auto" w:fill="EAF7ED"/>
        </w:rPr>
        <w:t>SBR028-2006150021</w:t>
      </w:r>
      <w:r w:rsidR="00EC199F" w:rsidRPr="001A4F84">
        <w:rPr>
          <w:rFonts w:ascii="Arial" w:hAnsi="Arial" w:cs="Arial"/>
          <w:bCs/>
          <w:color w:val="000000"/>
          <w:sz w:val="27"/>
          <w:szCs w:val="27"/>
          <w:shd w:val="clear" w:color="auto" w:fill="FFFFFF"/>
        </w:rPr>
        <w:t>)</w:t>
      </w:r>
    </w:p>
    <w:p w:rsidR="00B32A59" w:rsidRDefault="002774CD" w:rsidP="00B32A59">
      <w:pPr>
        <w:ind w:left="707" w:firstLine="2"/>
        <w:jc w:val="center"/>
        <w:rPr>
          <w:b/>
          <w:bCs/>
          <w:kern w:val="36"/>
          <w:sz w:val="32"/>
          <w:szCs w:val="32"/>
        </w:rPr>
      </w:pPr>
      <w:r w:rsidRPr="002774CD">
        <w:rPr>
          <w:b/>
          <w:bCs/>
          <w:kern w:val="36"/>
          <w:sz w:val="32"/>
          <w:szCs w:val="32"/>
        </w:rPr>
        <w:t>ТЕНДЕР НА ПОСТАВКУ КОНТЕЙНЕРОВ ДЛЯ ТБО И КОМПЛЕКТУЮЩИХ К НИМ ДЛЯ НУЖД ТС "МОНЕТКА"</w:t>
      </w:r>
    </w:p>
    <w:p w:rsidR="00935D0E" w:rsidRPr="003757E2" w:rsidRDefault="00935D0E" w:rsidP="002616C2">
      <w:pPr>
        <w:ind w:left="707" w:firstLine="709"/>
        <w:jc w:val="both"/>
        <w:rPr>
          <w:rFonts w:eastAsia="Times New Roman" w:cs="Arial"/>
          <w:color w:val="000000"/>
          <w:sz w:val="27"/>
          <w:szCs w:val="27"/>
          <w:lang w:eastAsia="ru-RU"/>
        </w:rPr>
      </w:pP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Данный тендер размещен на тендерной площадке «Сбербанк-АСТ». </w:t>
      </w:r>
    </w:p>
    <w:p w:rsidR="00647047" w:rsidRDefault="00647047" w:rsidP="00EC199F">
      <w:pPr>
        <w:ind w:firstLine="709"/>
        <w:jc w:val="both"/>
        <w:rPr>
          <w:rFonts w:eastAsia="Times New Roman" w:cs="Arial"/>
          <w:color w:val="000000"/>
          <w:sz w:val="27"/>
          <w:szCs w:val="27"/>
          <w:lang w:eastAsia="ru-RU"/>
        </w:rPr>
      </w:pP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Для корректной работы сайта рекомендуется использовать браузер </w:t>
      </w:r>
      <w:r w:rsidRPr="003757E2">
        <w:rPr>
          <w:rFonts w:eastAsia="Times New Roman" w:cs="Arial"/>
          <w:color w:val="000000"/>
          <w:sz w:val="27"/>
          <w:szCs w:val="27"/>
          <w:lang w:val="en-US" w:eastAsia="ru-RU"/>
        </w:rPr>
        <w:t>Google</w:t>
      </w: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 </w:t>
      </w:r>
      <w:r w:rsidRPr="003757E2">
        <w:rPr>
          <w:rFonts w:eastAsia="Times New Roman" w:cs="Arial"/>
          <w:color w:val="000000"/>
          <w:sz w:val="27"/>
          <w:szCs w:val="27"/>
          <w:lang w:val="en-US" w:eastAsia="ru-RU"/>
        </w:rPr>
        <w:t>Chrome</w:t>
      </w: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>.</w:t>
      </w:r>
    </w:p>
    <w:p w:rsidR="0005771F" w:rsidRPr="003757E2" w:rsidRDefault="0005771F" w:rsidP="00EC199F">
      <w:pPr>
        <w:shd w:val="clear" w:color="auto" w:fill="FFFFFF"/>
        <w:spacing w:after="240" w:line="240" w:lineRule="auto"/>
        <w:ind w:firstLine="709"/>
        <w:jc w:val="both"/>
        <w:textAlignment w:val="top"/>
        <w:outlineLvl w:val="2"/>
        <w:rPr>
          <w:rFonts w:eastAsia="Times New Roman" w:cs="Arial"/>
          <w:color w:val="000000"/>
          <w:sz w:val="27"/>
          <w:szCs w:val="27"/>
          <w:lang w:eastAsia="ru-RU"/>
        </w:rPr>
      </w:pP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Для участия </w:t>
      </w:r>
      <w:r w:rsidR="001A4F84" w:rsidRPr="003757E2">
        <w:rPr>
          <w:rFonts w:eastAsia="Times New Roman" w:cs="Arial"/>
          <w:color w:val="000000"/>
          <w:sz w:val="27"/>
          <w:szCs w:val="27"/>
          <w:lang w:eastAsia="ru-RU"/>
        </w:rPr>
        <w:t>В</w:t>
      </w: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>ам необходимо зарегистрироваться н</w:t>
      </w:r>
      <w:r w:rsidR="001A4F84" w:rsidRPr="003757E2">
        <w:rPr>
          <w:rFonts w:eastAsia="Times New Roman" w:cs="Arial"/>
          <w:color w:val="000000"/>
          <w:sz w:val="27"/>
          <w:szCs w:val="27"/>
          <w:lang w:eastAsia="ru-RU"/>
        </w:rPr>
        <w:t>а</w:t>
      </w: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 электронной тендерной площадке </w:t>
      </w:r>
      <w:hyperlink r:id="rId9" w:history="1">
        <w:r w:rsidRPr="002055D9">
          <w:rPr>
            <w:rStyle w:val="a3"/>
            <w:rFonts w:eastAsia="Times New Roman" w:cs="Arial"/>
            <w:b/>
            <w:sz w:val="27"/>
            <w:szCs w:val="27"/>
            <w:lang w:eastAsia="ru-RU"/>
          </w:rPr>
          <w:t>«Сбербанк-АСТ»</w:t>
        </w:r>
      </w:hyperlink>
      <w:r w:rsidR="001A4F84"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. </w:t>
      </w:r>
      <w:r w:rsidR="00E0724A">
        <w:rPr>
          <w:rFonts w:eastAsia="Times New Roman" w:cs="Arial"/>
          <w:color w:val="000000"/>
          <w:sz w:val="27"/>
          <w:szCs w:val="27"/>
          <w:lang w:eastAsia="ru-RU"/>
        </w:rPr>
        <w:t xml:space="preserve">Подробная инструкция по регистрации на площадке во вложении. </w:t>
      </w:r>
      <w:r w:rsidR="001A6B39" w:rsidRPr="003757E2">
        <w:rPr>
          <w:rFonts w:eastAsia="Times New Roman" w:cs="Arial"/>
          <w:color w:val="000000"/>
          <w:sz w:val="27"/>
          <w:szCs w:val="27"/>
          <w:lang w:eastAsia="ru-RU"/>
        </w:rPr>
        <w:t>ВНИМАНИЕ! Проверка документов при регистрации на площадке занимает 3-4 дня, поэтому заявку нужно подать заблаговременно, чтобы успеть в установленные сроки для приема заявок на участие в тендере.</w:t>
      </w:r>
      <w:r w:rsidR="002F1B76"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 Тендер проводится </w:t>
      </w:r>
      <w:r w:rsidR="002F1B76" w:rsidRPr="003757E2">
        <w:rPr>
          <w:rFonts w:eastAsia="Times New Roman" w:cs="Arial"/>
          <w:color w:val="000000"/>
          <w:sz w:val="27"/>
          <w:szCs w:val="27"/>
          <w:u w:val="single"/>
          <w:lang w:eastAsia="ru-RU"/>
        </w:rPr>
        <w:t>без требования ЭЦП и денежного обеспечения</w:t>
      </w:r>
      <w:r w:rsidR="002F1B76" w:rsidRPr="003757E2">
        <w:rPr>
          <w:rFonts w:eastAsia="Times New Roman" w:cs="Arial"/>
          <w:color w:val="000000"/>
          <w:sz w:val="27"/>
          <w:szCs w:val="27"/>
          <w:lang w:eastAsia="ru-RU"/>
        </w:rPr>
        <w:t>.</w:t>
      </w:r>
    </w:p>
    <w:p w:rsidR="0005771F" w:rsidRPr="003757E2" w:rsidRDefault="0005771F" w:rsidP="00EC199F">
      <w:pPr>
        <w:shd w:val="clear" w:color="auto" w:fill="FFFFFF"/>
        <w:spacing w:after="240" w:line="240" w:lineRule="auto"/>
        <w:ind w:firstLine="709"/>
        <w:jc w:val="both"/>
        <w:textAlignment w:val="top"/>
        <w:outlineLvl w:val="2"/>
        <w:rPr>
          <w:rFonts w:eastAsia="Times New Roman" w:cs="Arial"/>
          <w:color w:val="000000"/>
          <w:sz w:val="27"/>
          <w:szCs w:val="27"/>
          <w:lang w:eastAsia="ru-RU"/>
        </w:rPr>
      </w:pP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В разделе </w:t>
      </w:r>
      <w:hyperlink r:id="rId10" w:history="1">
        <w:r w:rsidRPr="00A83969">
          <w:rPr>
            <w:rStyle w:val="a3"/>
            <w:rFonts w:eastAsia="Times New Roman" w:cs="Arial"/>
            <w:b/>
            <w:sz w:val="27"/>
            <w:szCs w:val="27"/>
            <w:lang w:eastAsia="ru-RU"/>
          </w:rPr>
          <w:t>«</w:t>
        </w:r>
        <w:r w:rsidR="00EF2CB8" w:rsidRPr="00A83969">
          <w:rPr>
            <w:rStyle w:val="a3"/>
            <w:rFonts w:eastAsia="Times New Roman" w:cs="Arial"/>
            <w:b/>
            <w:sz w:val="27"/>
            <w:szCs w:val="27"/>
            <w:lang w:eastAsia="ru-RU"/>
          </w:rPr>
          <w:t>Полезная информация</w:t>
        </w:r>
        <w:r w:rsidRPr="00A83969">
          <w:rPr>
            <w:rStyle w:val="a3"/>
            <w:rFonts w:eastAsia="Times New Roman" w:cs="Arial"/>
            <w:b/>
            <w:sz w:val="27"/>
            <w:szCs w:val="27"/>
            <w:lang w:eastAsia="ru-RU"/>
          </w:rPr>
          <w:t>»</w:t>
        </w:r>
      </w:hyperlink>
      <w:r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 находится вся необходимая информация по данно</w:t>
      </w:r>
      <w:r w:rsidR="001A4F84" w:rsidRPr="003757E2">
        <w:rPr>
          <w:rFonts w:eastAsia="Times New Roman" w:cs="Arial"/>
          <w:color w:val="000000"/>
          <w:sz w:val="27"/>
          <w:szCs w:val="27"/>
          <w:lang w:eastAsia="ru-RU"/>
        </w:rPr>
        <w:t>й</w:t>
      </w: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 площадке.</w:t>
      </w:r>
      <w:r w:rsidR="00545A33"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 </w:t>
      </w:r>
    </w:p>
    <w:p w:rsidR="0005771F" w:rsidRPr="003757E2" w:rsidRDefault="0005771F" w:rsidP="00EC199F">
      <w:pPr>
        <w:shd w:val="clear" w:color="auto" w:fill="FFFFFF"/>
        <w:spacing w:after="240" w:line="240" w:lineRule="auto"/>
        <w:ind w:firstLine="709"/>
        <w:jc w:val="both"/>
        <w:textAlignment w:val="top"/>
        <w:outlineLvl w:val="2"/>
        <w:rPr>
          <w:rFonts w:eastAsia="Times New Roman" w:cs="Arial"/>
          <w:color w:val="000000"/>
          <w:sz w:val="27"/>
          <w:szCs w:val="27"/>
          <w:lang w:eastAsia="ru-RU"/>
        </w:rPr>
      </w:pP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>Для участников существует специальный раздел «Полезная информация для работы Участников</w:t>
      </w:r>
      <w:r w:rsidR="001A4F84"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 </w:t>
      </w:r>
      <w:proofErr w:type="gramStart"/>
      <w:r w:rsidR="001A4F84" w:rsidRPr="003757E2">
        <w:rPr>
          <w:rFonts w:eastAsia="Times New Roman" w:cs="Arial"/>
          <w:color w:val="000000"/>
          <w:sz w:val="27"/>
          <w:szCs w:val="27"/>
          <w:lang w:eastAsia="ru-RU"/>
        </w:rPr>
        <w:t>в</w:t>
      </w:r>
      <w:proofErr w:type="gramEnd"/>
      <w:r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 ТС</w:t>
      </w:r>
      <w:r w:rsidR="001A4F84" w:rsidRPr="003757E2">
        <w:rPr>
          <w:rFonts w:eastAsia="Times New Roman" w:cs="Arial"/>
          <w:color w:val="000000"/>
          <w:sz w:val="27"/>
          <w:szCs w:val="27"/>
          <w:lang w:eastAsia="ru-RU"/>
        </w:rPr>
        <w:t>.</w:t>
      </w:r>
      <w:r w:rsidR="00BA2848"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 Обратите внимание на   Раздел 6 «Участие в многоэтапных процедурах», где описано участие в этапах «Запрос цен», «Переторжка среди ограниченного количества участников».</w:t>
      </w:r>
    </w:p>
    <w:p w:rsidR="001A4F84" w:rsidRDefault="001A4F84" w:rsidP="00007B56">
      <w:pPr>
        <w:shd w:val="clear" w:color="auto" w:fill="FFFFFF"/>
        <w:spacing w:before="240" w:after="150" w:line="240" w:lineRule="auto"/>
        <w:ind w:firstLine="709"/>
        <w:jc w:val="both"/>
        <w:textAlignment w:val="top"/>
        <w:outlineLvl w:val="2"/>
        <w:rPr>
          <w:rFonts w:eastAsia="Times New Roman" w:cs="Arial"/>
          <w:color w:val="000000"/>
          <w:sz w:val="27"/>
          <w:szCs w:val="27"/>
          <w:lang w:eastAsia="ru-RU"/>
        </w:rPr>
      </w:pP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>Чтобы найти тендер на ЭТП</w:t>
      </w:r>
      <w:r w:rsidR="008D1AF2" w:rsidRPr="003757E2">
        <w:rPr>
          <w:rFonts w:eastAsia="Times New Roman" w:cs="Arial"/>
          <w:color w:val="000000"/>
          <w:sz w:val="27"/>
          <w:szCs w:val="27"/>
          <w:lang w:eastAsia="ru-RU"/>
        </w:rPr>
        <w:t>,</w:t>
      </w: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 необходимо ввести его уникальный номер </w:t>
      </w:r>
      <w:r w:rsidR="00A60D42" w:rsidRPr="00A60D42">
        <w:rPr>
          <w:rFonts w:eastAsia="Times New Roman" w:cs="Arial"/>
          <w:color w:val="000000"/>
          <w:sz w:val="27"/>
          <w:szCs w:val="27"/>
          <w:lang w:eastAsia="ru-RU"/>
        </w:rPr>
        <w:t xml:space="preserve">         </w:t>
      </w:r>
      <w:r w:rsidR="002774CD" w:rsidRPr="002774CD">
        <w:rPr>
          <w:rFonts w:cs="Arial"/>
          <w:b/>
          <w:color w:val="1C1C1C"/>
          <w:sz w:val="28"/>
          <w:szCs w:val="28"/>
          <w:shd w:val="clear" w:color="auto" w:fill="EAF7ED"/>
        </w:rPr>
        <w:t>SBR028-2006150021</w:t>
      </w:r>
      <w:r w:rsidR="00BA494A">
        <w:rPr>
          <w:rFonts w:cs="Arial"/>
          <w:b/>
          <w:color w:val="1C1C1C"/>
          <w:sz w:val="28"/>
          <w:szCs w:val="28"/>
          <w:shd w:val="clear" w:color="auto" w:fill="EAF7ED"/>
        </w:rPr>
        <w:t xml:space="preserve"> </w:t>
      </w:r>
      <w:r w:rsidRPr="003757E2">
        <w:rPr>
          <w:rFonts w:cs="Arial"/>
          <w:bCs/>
          <w:color w:val="000000"/>
          <w:sz w:val="27"/>
          <w:szCs w:val="27"/>
          <w:shd w:val="clear" w:color="auto" w:fill="FFFFFF"/>
        </w:rPr>
        <w:t xml:space="preserve">в строку «поиск» на сайте </w:t>
      </w:r>
      <w:r w:rsidR="00E0724A">
        <w:rPr>
          <w:rFonts w:eastAsia="Times New Roman" w:cs="Arial"/>
          <w:color w:val="000000"/>
          <w:sz w:val="27"/>
          <w:szCs w:val="27"/>
          <w:lang w:eastAsia="ru-RU"/>
        </w:rPr>
        <w:t xml:space="preserve">или перейти по </w:t>
      </w:r>
      <w:hyperlink r:id="rId11" w:history="1">
        <w:r w:rsidR="00E0724A" w:rsidRPr="00191EC5">
          <w:rPr>
            <w:rStyle w:val="a3"/>
            <w:rFonts w:eastAsia="Times New Roman" w:cs="Arial"/>
            <w:b/>
            <w:sz w:val="27"/>
            <w:szCs w:val="27"/>
            <w:lang w:eastAsia="ru-RU"/>
          </w:rPr>
          <w:t>ссылке</w:t>
        </w:r>
      </w:hyperlink>
      <w:r w:rsidR="00F33F55">
        <w:rPr>
          <w:rFonts w:eastAsia="Times New Roman" w:cs="Arial"/>
          <w:color w:val="000000"/>
          <w:sz w:val="27"/>
          <w:szCs w:val="27"/>
          <w:lang w:eastAsia="ru-RU"/>
        </w:rPr>
        <w:t>. Далее следуйте указаниям приложенной Инструкции по работе в ТС «Закупки и продажи» для участника.</w:t>
      </w:r>
    </w:p>
    <w:p w:rsidR="0096240E" w:rsidRDefault="00121F05" w:rsidP="00542D2C">
      <w:pPr>
        <w:shd w:val="clear" w:color="auto" w:fill="FFFFFF"/>
        <w:spacing w:after="150" w:line="240" w:lineRule="auto"/>
        <w:ind w:firstLine="709"/>
        <w:jc w:val="both"/>
        <w:textAlignment w:val="top"/>
        <w:outlineLvl w:val="2"/>
        <w:rPr>
          <w:rFonts w:eastAsia="Times New Roman" w:cs="Arial"/>
          <w:color w:val="000000"/>
          <w:sz w:val="27"/>
          <w:szCs w:val="27"/>
          <w:lang w:eastAsia="ru-RU"/>
        </w:rPr>
      </w:pPr>
      <w:r>
        <w:rPr>
          <w:rFonts w:eastAsia="Times New Roman" w:cs="Arial"/>
          <w:color w:val="000000"/>
          <w:sz w:val="27"/>
          <w:szCs w:val="27"/>
          <w:lang w:eastAsia="ru-RU"/>
        </w:rPr>
        <w:t>К заявке обязательно прик</w:t>
      </w:r>
      <w:r w:rsidR="00EA05F0">
        <w:rPr>
          <w:rFonts w:eastAsia="Times New Roman" w:cs="Arial"/>
          <w:color w:val="000000"/>
          <w:sz w:val="27"/>
          <w:szCs w:val="27"/>
          <w:lang w:eastAsia="ru-RU"/>
        </w:rPr>
        <w:t>репляютс</w:t>
      </w:r>
      <w:r>
        <w:rPr>
          <w:rFonts w:eastAsia="Times New Roman" w:cs="Arial"/>
          <w:color w:val="000000"/>
          <w:sz w:val="27"/>
          <w:szCs w:val="27"/>
          <w:lang w:eastAsia="ru-RU"/>
        </w:rPr>
        <w:t>я</w:t>
      </w:r>
      <w:r w:rsidR="00EA05F0">
        <w:rPr>
          <w:rFonts w:eastAsia="Times New Roman" w:cs="Arial"/>
          <w:color w:val="000000"/>
          <w:sz w:val="27"/>
          <w:szCs w:val="27"/>
          <w:lang w:eastAsia="ru-RU"/>
        </w:rPr>
        <w:t>:</w:t>
      </w:r>
      <w:r w:rsidR="00D60799">
        <w:rPr>
          <w:rFonts w:eastAsia="Times New Roman" w:cs="Arial"/>
          <w:color w:val="000000"/>
          <w:sz w:val="27"/>
          <w:szCs w:val="27"/>
          <w:lang w:eastAsia="ru-RU"/>
        </w:rPr>
        <w:t xml:space="preserve"> анкета участника, сама заявка и все </w:t>
      </w:r>
      <w:r w:rsidR="00007B56">
        <w:rPr>
          <w:rFonts w:eastAsia="Times New Roman" w:cs="Arial"/>
          <w:color w:val="000000"/>
          <w:sz w:val="27"/>
          <w:szCs w:val="27"/>
          <w:lang w:eastAsia="ru-RU"/>
        </w:rPr>
        <w:t xml:space="preserve">регистрационные </w:t>
      </w:r>
      <w:r w:rsidR="00D60799">
        <w:rPr>
          <w:rFonts w:eastAsia="Times New Roman" w:cs="Arial"/>
          <w:color w:val="000000"/>
          <w:sz w:val="27"/>
          <w:szCs w:val="27"/>
          <w:lang w:eastAsia="ru-RU"/>
        </w:rPr>
        <w:t>документы</w:t>
      </w:r>
      <w:r w:rsidR="00542D2C">
        <w:rPr>
          <w:rFonts w:eastAsia="Times New Roman" w:cs="Arial"/>
          <w:color w:val="000000"/>
          <w:sz w:val="27"/>
          <w:szCs w:val="27"/>
          <w:lang w:eastAsia="ru-RU"/>
        </w:rPr>
        <w:t xml:space="preserve"> из Перечня </w:t>
      </w:r>
      <w:proofErr w:type="gramStart"/>
      <w:r w:rsidR="00542D2C">
        <w:rPr>
          <w:rFonts w:eastAsia="Times New Roman" w:cs="Arial"/>
          <w:color w:val="000000"/>
          <w:sz w:val="27"/>
          <w:szCs w:val="27"/>
          <w:lang w:eastAsia="ru-RU"/>
        </w:rPr>
        <w:t>необходимых</w:t>
      </w:r>
      <w:proofErr w:type="gramEnd"/>
      <w:r w:rsidR="00542D2C">
        <w:rPr>
          <w:rFonts w:eastAsia="Times New Roman" w:cs="Arial"/>
          <w:color w:val="000000"/>
          <w:sz w:val="27"/>
          <w:szCs w:val="27"/>
          <w:lang w:eastAsia="ru-RU"/>
        </w:rPr>
        <w:t>.</w:t>
      </w:r>
    </w:p>
    <w:p w:rsidR="00007B56" w:rsidRDefault="00F33F55" w:rsidP="00007B56">
      <w:pPr>
        <w:shd w:val="clear" w:color="auto" w:fill="FFFFFF"/>
        <w:spacing w:after="150" w:line="240" w:lineRule="auto"/>
        <w:ind w:firstLine="709"/>
        <w:jc w:val="both"/>
        <w:textAlignment w:val="top"/>
        <w:outlineLvl w:val="2"/>
        <w:rPr>
          <w:rFonts w:eastAsia="Times New Roman" w:cs="Arial"/>
          <w:color w:val="000000"/>
          <w:sz w:val="27"/>
          <w:szCs w:val="27"/>
          <w:lang w:eastAsia="ru-RU"/>
        </w:rPr>
      </w:pPr>
      <w:r>
        <w:rPr>
          <w:rFonts w:eastAsia="Times New Roman" w:cs="Arial"/>
          <w:color w:val="000000"/>
          <w:sz w:val="27"/>
          <w:szCs w:val="27"/>
          <w:lang w:eastAsia="ru-RU"/>
        </w:rPr>
        <w:t xml:space="preserve">Обращаем Ваше внимание на документ, прикрепленный на ЭТП, с названием </w:t>
      </w:r>
      <w:r w:rsidR="00A60D42" w:rsidRPr="00A60D42">
        <w:rPr>
          <w:rFonts w:eastAsia="Times New Roman" w:cs="Arial"/>
          <w:color w:val="000000"/>
          <w:sz w:val="27"/>
          <w:szCs w:val="27"/>
          <w:lang w:eastAsia="ru-RU"/>
        </w:rPr>
        <w:t xml:space="preserve">  </w:t>
      </w:r>
      <w:r w:rsidRPr="008D7CBB">
        <w:rPr>
          <w:rFonts w:eastAsia="Times New Roman" w:cs="Arial"/>
          <w:b/>
          <w:color w:val="FF0000"/>
          <w:sz w:val="27"/>
          <w:szCs w:val="27"/>
          <w:lang w:eastAsia="ru-RU"/>
        </w:rPr>
        <w:t>«Д</w:t>
      </w:r>
      <w:r w:rsidR="008D7CBB" w:rsidRPr="008D7CBB">
        <w:rPr>
          <w:rFonts w:eastAsia="Times New Roman" w:cs="Arial"/>
          <w:b/>
          <w:color w:val="FF0000"/>
          <w:sz w:val="27"/>
          <w:szCs w:val="27"/>
          <w:lang w:eastAsia="ru-RU"/>
        </w:rPr>
        <w:t xml:space="preserve">ЛЯ </w:t>
      </w:r>
      <w:r w:rsidRPr="008D7CBB">
        <w:rPr>
          <w:rFonts w:eastAsia="Times New Roman" w:cs="Arial"/>
          <w:b/>
          <w:color w:val="FF0000"/>
          <w:sz w:val="27"/>
          <w:szCs w:val="27"/>
          <w:lang w:eastAsia="ru-RU"/>
        </w:rPr>
        <w:t xml:space="preserve"> </w:t>
      </w:r>
      <w:r w:rsidR="008D7CBB" w:rsidRPr="008D7CBB">
        <w:rPr>
          <w:rFonts w:eastAsia="Times New Roman" w:cs="Arial"/>
          <w:b/>
          <w:color w:val="FF0000"/>
          <w:sz w:val="27"/>
          <w:szCs w:val="27"/>
          <w:lang w:eastAsia="ru-RU"/>
        </w:rPr>
        <w:t>ЖАЛОБ</w:t>
      </w:r>
      <w:r w:rsidRPr="008D7CBB">
        <w:rPr>
          <w:rFonts w:eastAsia="Times New Roman" w:cs="Arial"/>
          <w:b/>
          <w:color w:val="FF0000"/>
          <w:sz w:val="27"/>
          <w:szCs w:val="27"/>
          <w:lang w:eastAsia="ru-RU"/>
        </w:rPr>
        <w:t>»</w:t>
      </w:r>
      <w:r>
        <w:rPr>
          <w:rFonts w:eastAsia="Times New Roman" w:cs="Arial"/>
          <w:color w:val="000000"/>
          <w:sz w:val="27"/>
          <w:szCs w:val="27"/>
          <w:lang w:eastAsia="ru-RU"/>
        </w:rPr>
        <w:t>. В нем размещена и</w:t>
      </w:r>
      <w:r w:rsidR="0096240E">
        <w:rPr>
          <w:rFonts w:eastAsia="Times New Roman" w:cs="Arial"/>
          <w:color w:val="000000"/>
          <w:sz w:val="27"/>
          <w:szCs w:val="27"/>
          <w:lang w:eastAsia="ru-RU"/>
        </w:rPr>
        <w:t>нформация для обращения в тендерный отдел.</w:t>
      </w:r>
      <w:r w:rsidRPr="003757E2">
        <w:rPr>
          <w:rFonts w:eastAsia="Times New Roman" w:cs="Arial"/>
          <w:color w:val="000000"/>
          <w:sz w:val="27"/>
          <w:szCs w:val="27"/>
          <w:lang w:eastAsia="ru-RU"/>
        </w:rPr>
        <w:t xml:space="preserve"> </w:t>
      </w:r>
    </w:p>
    <w:p w:rsidR="00B2661C" w:rsidRPr="003E05AC" w:rsidRDefault="00B2661C" w:rsidP="00B2661C">
      <w:pPr>
        <w:shd w:val="clear" w:color="auto" w:fill="FFFFFF"/>
        <w:spacing w:after="150" w:line="240" w:lineRule="auto"/>
        <w:ind w:firstLine="709"/>
        <w:jc w:val="both"/>
        <w:textAlignment w:val="top"/>
        <w:outlineLvl w:val="2"/>
        <w:rPr>
          <w:rFonts w:eastAsia="Times New Roman" w:cs="Arial"/>
          <w:color w:val="000000"/>
          <w:sz w:val="27"/>
          <w:szCs w:val="27"/>
          <w:lang w:eastAsia="ru-RU"/>
        </w:rPr>
      </w:pPr>
    </w:p>
    <w:p w:rsidR="00F546D5" w:rsidRPr="003E05AC" w:rsidRDefault="00F546D5" w:rsidP="00B2661C">
      <w:pPr>
        <w:shd w:val="clear" w:color="auto" w:fill="FFFFFF"/>
        <w:spacing w:after="150" w:line="240" w:lineRule="auto"/>
        <w:ind w:firstLine="709"/>
        <w:jc w:val="both"/>
        <w:textAlignment w:val="top"/>
        <w:outlineLvl w:val="2"/>
        <w:rPr>
          <w:rFonts w:eastAsia="Times New Roman" w:cs="Arial"/>
          <w:color w:val="000000"/>
          <w:sz w:val="27"/>
          <w:szCs w:val="27"/>
          <w:lang w:eastAsia="ru-RU"/>
        </w:rPr>
      </w:pPr>
    </w:p>
    <w:p w:rsidR="00F546D5" w:rsidRPr="003E05AC" w:rsidRDefault="00F546D5" w:rsidP="00B2661C">
      <w:pPr>
        <w:shd w:val="clear" w:color="auto" w:fill="FFFFFF"/>
        <w:spacing w:after="150" w:line="240" w:lineRule="auto"/>
        <w:ind w:firstLine="709"/>
        <w:jc w:val="both"/>
        <w:textAlignment w:val="top"/>
        <w:outlineLvl w:val="2"/>
        <w:rPr>
          <w:rFonts w:eastAsia="Times New Roman" w:cs="Arial"/>
          <w:color w:val="000000"/>
          <w:sz w:val="27"/>
          <w:szCs w:val="27"/>
          <w:lang w:eastAsia="ru-RU"/>
        </w:rPr>
      </w:pPr>
    </w:p>
    <w:p w:rsidR="002D0F5E" w:rsidRPr="005F2108" w:rsidRDefault="00935D0E" w:rsidP="00007B56">
      <w:pPr>
        <w:shd w:val="clear" w:color="auto" w:fill="FFFFFF"/>
        <w:spacing w:before="240" w:after="150" w:line="240" w:lineRule="auto"/>
        <w:ind w:firstLine="709"/>
        <w:jc w:val="both"/>
        <w:textAlignment w:val="top"/>
        <w:outlineLvl w:val="2"/>
        <w:rPr>
          <w:rFonts w:ascii="Arial" w:eastAsia="Times New Roman" w:hAnsi="Arial" w:cs="Arial"/>
          <w:color w:val="FF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Срок приема </w:t>
      </w:r>
      <w:r w:rsidR="00B6448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заявок: </w:t>
      </w:r>
      <w:r w:rsidR="00911D23" w:rsidRPr="00911D23">
        <w:rPr>
          <w:rFonts w:ascii="Arial" w:eastAsia="Times New Roman" w:hAnsi="Arial" w:cs="Arial"/>
          <w:b/>
          <w:color w:val="FF0000"/>
          <w:sz w:val="27"/>
          <w:szCs w:val="27"/>
          <w:lang w:val="en-US" w:eastAsia="ru-RU"/>
        </w:rPr>
        <w:t>15.06.2020-23.06.2020</w:t>
      </w:r>
    </w:p>
    <w:p w:rsidR="00920F25" w:rsidRPr="00F546D5" w:rsidRDefault="00D771B5" w:rsidP="00D771B5">
      <w:pPr>
        <w:shd w:val="clear" w:color="auto" w:fill="FFFFFF"/>
        <w:spacing w:after="150" w:line="240" w:lineRule="auto"/>
        <w:jc w:val="both"/>
        <w:textAlignment w:val="top"/>
        <w:outlineLvl w:val="2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71B5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   </w:t>
      </w:r>
      <w:r w:rsidR="00D062F5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Инициатор тендера:</w:t>
      </w:r>
      <w:r w:rsidR="00D062F5" w:rsidRPr="0064632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r w:rsidR="00911D23" w:rsidRPr="00911D2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Дерягина Юлия Александровна</w:t>
      </w:r>
    </w:p>
    <w:p w:rsidR="00920F25" w:rsidRPr="00911D23" w:rsidRDefault="00920F25" w:rsidP="00920F25">
      <w:pPr>
        <w:shd w:val="clear" w:color="auto" w:fill="FFFFFF"/>
        <w:spacing w:after="150" w:line="240" w:lineRule="auto"/>
        <w:ind w:firstLine="851"/>
        <w:jc w:val="both"/>
        <w:textAlignment w:val="top"/>
        <w:outlineLvl w:val="2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A60D4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r w:rsidR="00D771B5" w:rsidRPr="00A60D4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              </w:t>
      </w:r>
      <w:proofErr w:type="gramStart"/>
      <w:r w:rsidRPr="00FE2543"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  <w:t>e</w:t>
      </w:r>
      <w:r w:rsidRPr="00911D2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-</w:t>
      </w:r>
      <w:r w:rsidRPr="00FE2543"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  <w:t>mail</w:t>
      </w:r>
      <w:proofErr w:type="gramEnd"/>
      <w:r w:rsidRPr="00911D2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: </w:t>
      </w:r>
      <w:r w:rsidR="00911D23" w:rsidRPr="00911D2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uaderyagina@monetka.ru</w:t>
      </w:r>
    </w:p>
    <w:p w:rsidR="00013CE9" w:rsidRPr="00911D23" w:rsidRDefault="00920F25" w:rsidP="00013CE9">
      <w:pPr>
        <w:shd w:val="clear" w:color="auto" w:fill="FFFFFF"/>
        <w:spacing w:after="150" w:line="240" w:lineRule="auto"/>
        <w:ind w:firstLine="851"/>
        <w:textAlignment w:val="top"/>
        <w:outlineLvl w:val="2"/>
        <w:rPr>
          <w:rFonts w:ascii="Arial" w:eastAsia="Times New Roman" w:hAnsi="Arial" w:cs="Arial"/>
          <w:color w:val="000000"/>
          <w:sz w:val="27"/>
          <w:szCs w:val="27"/>
          <w:lang w:eastAsia="ru-RU"/>
        </w:rPr>
        <w:sectPr w:rsidR="00013CE9" w:rsidRPr="00911D23" w:rsidSect="00432F8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911D2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</w:t>
      </w:r>
      <w:r w:rsidR="00D771B5" w:rsidRPr="00911D2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                     </w:t>
      </w:r>
      <w:r w:rsidRPr="00BC1BD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тел</w:t>
      </w:r>
      <w:r w:rsidR="00402448" w:rsidRPr="00911D2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.: </w:t>
      </w:r>
      <w:r w:rsidR="00B868BB" w:rsidRPr="00911D2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+7(343)216-19-70 </w:t>
      </w:r>
      <w:r w:rsidR="00013CE9" w:rsidRPr="00911D2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(</w:t>
      </w:r>
      <w:r w:rsidR="00911D23" w:rsidRPr="00911D2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20371</w:t>
      </w:r>
      <w:r w:rsidR="00911D2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),  8</w:t>
      </w:r>
      <w:r w:rsidR="00911D23" w:rsidRPr="00911D2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(922) 170-32-31</w:t>
      </w:r>
    </w:p>
    <w:p w:rsidR="00013CE9" w:rsidRDefault="00013CE9" w:rsidP="00013CE9">
      <w:pPr>
        <w:shd w:val="clear" w:color="auto" w:fill="FFFFFF"/>
        <w:spacing w:after="150" w:line="240" w:lineRule="auto"/>
        <w:ind w:firstLine="851"/>
        <w:jc w:val="center"/>
        <w:textAlignment w:val="top"/>
        <w:outlineLvl w:val="2"/>
        <w:rPr>
          <w:rFonts w:ascii="Arial" w:eastAsia="Times New Roman" w:hAnsi="Arial" w:cs="Arial"/>
          <w:b/>
          <w:color w:val="FF0000"/>
          <w:sz w:val="27"/>
          <w:szCs w:val="27"/>
          <w:lang w:val="en-US" w:eastAsia="ru-RU"/>
        </w:rPr>
      </w:pPr>
      <w:r w:rsidRPr="0044524E">
        <w:rPr>
          <w:rFonts w:ascii="Arial" w:eastAsia="Times New Roman" w:hAnsi="Arial" w:cs="Arial"/>
          <w:b/>
          <w:color w:val="FF0000"/>
          <w:sz w:val="27"/>
          <w:szCs w:val="27"/>
          <w:lang w:eastAsia="ru-RU"/>
        </w:rPr>
        <w:lastRenderedPageBreak/>
        <w:t>ЛОТЫ И ПОЗИЦИИ</w:t>
      </w:r>
      <w:r w:rsidRPr="0037202D">
        <w:rPr>
          <w:rFonts w:ascii="Arial" w:eastAsia="Times New Roman" w:hAnsi="Arial" w:cs="Arial"/>
          <w:b/>
          <w:color w:val="FF0000"/>
          <w:sz w:val="27"/>
          <w:szCs w:val="27"/>
          <w:lang w:eastAsia="ru-RU"/>
        </w:rPr>
        <w:t>:</w:t>
      </w:r>
    </w:p>
    <w:tbl>
      <w:tblPr>
        <w:tblW w:w="138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4"/>
        <w:gridCol w:w="7996"/>
        <w:gridCol w:w="1295"/>
        <w:gridCol w:w="2019"/>
        <w:gridCol w:w="1711"/>
      </w:tblGrid>
      <w:tr w:rsidR="002774CD" w:rsidRPr="002774CD" w:rsidTr="002774CD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774CD" w:rsidRPr="002774CD" w:rsidRDefault="002774CD" w:rsidP="002774CD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b/>
                <w:bCs/>
                <w:color w:val="000000"/>
                <w:sz w:val="21"/>
                <w:szCs w:val="21"/>
                <w:lang w:eastAsia="ru-RU"/>
              </w:rPr>
              <w:t>Номер *</w:t>
            </w:r>
            <w:r w:rsidRPr="002774CD">
              <w:rPr>
                <w:rFonts w:ascii="inherit" w:eastAsia="Times New Roman" w:hAnsi="inherit" w:cs="Arial"/>
                <w:b/>
                <w:bCs/>
                <w:color w:val="000000"/>
                <w:sz w:val="21"/>
                <w:szCs w:val="2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774CD" w:rsidRPr="002774CD" w:rsidRDefault="002774CD" w:rsidP="002774CD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b/>
                <w:bCs/>
                <w:color w:val="000000"/>
                <w:sz w:val="21"/>
                <w:szCs w:val="21"/>
                <w:lang w:eastAsia="ru-RU"/>
              </w:rPr>
              <w:t>Наименование *</w:t>
            </w:r>
            <w:r w:rsidRPr="002774CD">
              <w:rPr>
                <w:rFonts w:ascii="inherit" w:eastAsia="Times New Roman" w:hAnsi="inherit" w:cs="Arial"/>
                <w:b/>
                <w:bCs/>
                <w:color w:val="000000"/>
                <w:sz w:val="21"/>
                <w:szCs w:val="2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774CD" w:rsidRPr="002774CD" w:rsidRDefault="002774CD" w:rsidP="002774CD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 *</w:t>
            </w:r>
            <w:r w:rsidRPr="002774CD">
              <w:rPr>
                <w:rFonts w:ascii="inherit" w:eastAsia="Times New Roman" w:hAnsi="inherit" w:cs="Arial"/>
                <w:b/>
                <w:bCs/>
                <w:color w:val="000000"/>
                <w:sz w:val="21"/>
                <w:szCs w:val="2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774CD" w:rsidRPr="002774CD" w:rsidRDefault="002774CD" w:rsidP="002774CD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b/>
                <w:bCs/>
                <w:color w:val="000000"/>
                <w:sz w:val="21"/>
                <w:szCs w:val="21"/>
                <w:lang w:eastAsia="ru-RU"/>
              </w:rPr>
              <w:t>Начальная цена за единицу</w:t>
            </w:r>
            <w:r w:rsidRPr="002774CD">
              <w:rPr>
                <w:rFonts w:ascii="inherit" w:eastAsia="Times New Roman" w:hAnsi="inherit" w:cs="Arial"/>
                <w:b/>
                <w:bCs/>
                <w:color w:val="000000"/>
                <w:sz w:val="21"/>
                <w:szCs w:val="2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774CD" w:rsidRPr="002774CD" w:rsidRDefault="002774CD" w:rsidP="002774CD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b/>
                <w:bCs/>
                <w:color w:val="000000"/>
                <w:sz w:val="21"/>
                <w:szCs w:val="21"/>
                <w:lang w:eastAsia="ru-RU"/>
              </w:rPr>
              <w:t>Единица измерения *</w:t>
            </w:r>
            <w:r w:rsidRPr="002774CD">
              <w:rPr>
                <w:rFonts w:ascii="inherit" w:eastAsia="Times New Roman" w:hAnsi="inherit" w:cs="Arial"/>
                <w:b/>
                <w:bCs/>
                <w:color w:val="000000"/>
                <w:sz w:val="21"/>
                <w:szCs w:val="21"/>
                <w:lang w:eastAsia="ru-RU"/>
              </w:rPr>
              <w:br/>
            </w:r>
          </w:p>
        </w:tc>
      </w:tr>
      <w:tr w:rsidR="002774CD" w:rsidRPr="002774CD" w:rsidTr="002774C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Контейнер для сбора ТБО с крышкой на колесиках 1100л., руб./ед. (без учета НДС)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ед</w:t>
            </w:r>
            <w:proofErr w:type="spellEnd"/>
            <w:proofErr w:type="gramEnd"/>
          </w:p>
        </w:tc>
      </w:tr>
      <w:tr w:rsidR="002774CD" w:rsidRPr="002774CD" w:rsidTr="002774C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Контейнер для сбора ТБО с крышкой на колесиках 770л., руб./ед. (без учета НДС)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ед</w:t>
            </w:r>
            <w:proofErr w:type="spellEnd"/>
            <w:proofErr w:type="gramEnd"/>
          </w:p>
        </w:tc>
      </w:tr>
      <w:tr w:rsidR="002774CD" w:rsidRPr="002774CD" w:rsidTr="002774C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Контейнер для сбора ТБО с крышкой на колесиках 660л., руб./ед. (без учета НДС)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ед</w:t>
            </w:r>
            <w:proofErr w:type="spellEnd"/>
            <w:proofErr w:type="gramEnd"/>
          </w:p>
        </w:tc>
      </w:tr>
      <w:tr w:rsidR="002774CD" w:rsidRPr="002774CD" w:rsidTr="002774C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Контейнер для сбора ТБО с крышкой на колесиках 360л., руб./ед. (без учета НДС)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ед</w:t>
            </w:r>
            <w:proofErr w:type="spellEnd"/>
            <w:proofErr w:type="gramEnd"/>
          </w:p>
        </w:tc>
      </w:tr>
      <w:tr w:rsidR="002774CD" w:rsidRPr="002774CD" w:rsidTr="002774C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Контейнер для сбора ТБО с крышкой на колесиках 240л., руб./ед. (без учета НДС)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ед</w:t>
            </w:r>
            <w:proofErr w:type="spellEnd"/>
            <w:proofErr w:type="gramEnd"/>
          </w:p>
        </w:tc>
      </w:tr>
      <w:tr w:rsidR="002774CD" w:rsidRPr="002774CD" w:rsidTr="002774C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Контейнер для сбора ТБО с крышкой на колесиках 120л</w:t>
            </w:r>
            <w:proofErr w:type="gramStart"/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 xml:space="preserve">.., </w:t>
            </w:r>
            <w:proofErr w:type="gramEnd"/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руб./ед. (без учета НДС)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ед</w:t>
            </w:r>
            <w:proofErr w:type="spellEnd"/>
            <w:proofErr w:type="gramEnd"/>
          </w:p>
        </w:tc>
      </w:tr>
      <w:tr w:rsidR="002774CD" w:rsidRPr="002774CD" w:rsidTr="002774C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Комплект крышки МК 120л (включая оси крышки), руб./ед. (без учета НДС)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ед</w:t>
            </w:r>
            <w:proofErr w:type="spellEnd"/>
            <w:proofErr w:type="gramEnd"/>
          </w:p>
        </w:tc>
      </w:tr>
      <w:tr w:rsidR="002774CD" w:rsidRPr="002774CD" w:rsidTr="002774C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Комплект крышки МК 240л (включая оси крышки), руб./ед. (без учета НДС)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ед</w:t>
            </w:r>
            <w:proofErr w:type="spellEnd"/>
            <w:proofErr w:type="gramEnd"/>
          </w:p>
        </w:tc>
      </w:tr>
      <w:tr w:rsidR="002774CD" w:rsidRPr="002774CD" w:rsidTr="002774C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Крышка передвижного мусорного контейнера 360 л, руб./ед. (без учета НДС)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ед</w:t>
            </w:r>
            <w:proofErr w:type="spellEnd"/>
            <w:proofErr w:type="gramEnd"/>
          </w:p>
        </w:tc>
      </w:tr>
      <w:tr w:rsidR="002774CD" w:rsidRPr="002774CD" w:rsidTr="002774C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Комплект крышки передвижного мусорного контейнера 660 л, руб./ед. (без учета НДС)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ед</w:t>
            </w:r>
            <w:proofErr w:type="spellEnd"/>
            <w:proofErr w:type="gramEnd"/>
          </w:p>
        </w:tc>
      </w:tr>
      <w:tr w:rsidR="002774CD" w:rsidRPr="002774CD" w:rsidTr="002774C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Комплект крышки передвижного мусорного контейнера 1100 л., руб./ед. (без учета НДС)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ед</w:t>
            </w:r>
            <w:proofErr w:type="spellEnd"/>
            <w:proofErr w:type="gramEnd"/>
          </w:p>
        </w:tc>
      </w:tr>
      <w:tr w:rsidR="002774CD" w:rsidRPr="002774CD" w:rsidTr="002774C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Колесо ПМК 120 л (2 колеса), руб./ед. (без учета НДС)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ед</w:t>
            </w:r>
            <w:proofErr w:type="spellEnd"/>
            <w:proofErr w:type="gramEnd"/>
          </w:p>
        </w:tc>
      </w:tr>
      <w:tr w:rsidR="002774CD" w:rsidRPr="002774CD" w:rsidTr="002774C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Колесо ПМК 240 л (2 колеса), руб./ед. (без учета НДС)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ед</w:t>
            </w:r>
            <w:proofErr w:type="spellEnd"/>
            <w:proofErr w:type="gramEnd"/>
          </w:p>
        </w:tc>
      </w:tr>
      <w:tr w:rsidR="002774CD" w:rsidRPr="002774CD" w:rsidTr="002774C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Колесо ПМК 360 л (2 колеса), руб./ед. (без учета НДС)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ед</w:t>
            </w:r>
            <w:proofErr w:type="spellEnd"/>
            <w:proofErr w:type="gramEnd"/>
          </w:p>
        </w:tc>
      </w:tr>
      <w:tr w:rsidR="002774CD" w:rsidRPr="002774CD" w:rsidTr="002774C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Комплект колесных опор для мусорного контейнера 660 л с крепежами 4 колеса (2 с тормозом, 2 без тормоза), руб./ед. (без учета НДС)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ед</w:t>
            </w:r>
            <w:proofErr w:type="spellEnd"/>
            <w:proofErr w:type="gramEnd"/>
          </w:p>
        </w:tc>
      </w:tr>
      <w:tr w:rsidR="002774CD" w:rsidRPr="002774CD" w:rsidTr="002774C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Комплект колесных опор для мусорного контейнера 770 л с крепежами 4 колеса (2 с тормозом, 2 без тормоза), руб./ед. (без учета НДС)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ед</w:t>
            </w:r>
            <w:proofErr w:type="spellEnd"/>
            <w:proofErr w:type="gramEnd"/>
          </w:p>
        </w:tc>
      </w:tr>
      <w:tr w:rsidR="002774CD" w:rsidRPr="002774CD" w:rsidTr="002774C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Комплект колесных опор для мусорного контейнера 1100 л с крепежами 4 колеса (2 с тормозом, 2 без тормоза), руб./ед. (без учета НДС)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ед</w:t>
            </w:r>
            <w:proofErr w:type="spellEnd"/>
            <w:proofErr w:type="gramEnd"/>
          </w:p>
        </w:tc>
      </w:tr>
      <w:tr w:rsidR="002774CD" w:rsidRPr="002774CD" w:rsidTr="002774C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Педаль МК 120 л, руб./ед. (без учета НДС)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ед</w:t>
            </w:r>
            <w:proofErr w:type="spellEnd"/>
            <w:proofErr w:type="gramEnd"/>
          </w:p>
        </w:tc>
      </w:tr>
      <w:tr w:rsidR="002774CD" w:rsidRPr="002774CD" w:rsidTr="002774C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Педаль МК 240 л, руб./ед. (без учета НДС)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ед</w:t>
            </w:r>
            <w:proofErr w:type="spellEnd"/>
            <w:proofErr w:type="gramEnd"/>
          </w:p>
        </w:tc>
      </w:tr>
      <w:tr w:rsidR="002774CD" w:rsidRPr="002774CD" w:rsidTr="002774C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Педаль МК 1100 л, руб./ед. (без учета НДС)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774CD" w:rsidRPr="002774CD" w:rsidRDefault="002774CD" w:rsidP="002774CD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2774CD">
              <w:rPr>
                <w:rFonts w:ascii="inherit" w:eastAsia="Times New Roman" w:hAnsi="inherit" w:cs="Arial"/>
                <w:color w:val="333333"/>
                <w:sz w:val="21"/>
                <w:szCs w:val="21"/>
                <w:bdr w:val="none" w:sz="0" w:space="0" w:color="auto" w:frame="1"/>
                <w:lang w:eastAsia="ru-RU"/>
              </w:rPr>
              <w:t>ед</w:t>
            </w:r>
            <w:proofErr w:type="spellEnd"/>
            <w:proofErr w:type="gramEnd"/>
          </w:p>
        </w:tc>
      </w:tr>
    </w:tbl>
    <w:p w:rsidR="00F546D5" w:rsidRPr="00F546D5" w:rsidRDefault="00F546D5" w:rsidP="00013CE9">
      <w:pPr>
        <w:shd w:val="clear" w:color="auto" w:fill="FFFFFF"/>
        <w:spacing w:after="150" w:line="240" w:lineRule="auto"/>
        <w:ind w:firstLine="851"/>
        <w:jc w:val="center"/>
        <w:textAlignment w:val="top"/>
        <w:outlineLvl w:val="2"/>
        <w:rPr>
          <w:rFonts w:ascii="Arial" w:eastAsia="Times New Roman" w:hAnsi="Arial" w:cs="Arial"/>
          <w:b/>
          <w:color w:val="FF0000"/>
          <w:sz w:val="27"/>
          <w:szCs w:val="27"/>
          <w:lang w:val="en-US" w:eastAsia="ru-RU"/>
        </w:rPr>
      </w:pPr>
      <w:bookmarkStart w:id="0" w:name="_GoBack"/>
      <w:bookmarkEnd w:id="0"/>
    </w:p>
    <w:sectPr w:rsidR="00F546D5" w:rsidRPr="00F546D5" w:rsidSect="00F546D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8EF" w:rsidRDefault="009148EF" w:rsidP="00F84A39">
      <w:pPr>
        <w:spacing w:after="0" w:line="240" w:lineRule="auto"/>
      </w:pPr>
      <w:r>
        <w:separator/>
      </w:r>
    </w:p>
  </w:endnote>
  <w:endnote w:type="continuationSeparator" w:id="0">
    <w:p w:rsidR="009148EF" w:rsidRDefault="009148EF" w:rsidP="00F84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8EF" w:rsidRDefault="009148EF" w:rsidP="00F84A39">
      <w:pPr>
        <w:spacing w:after="0" w:line="240" w:lineRule="auto"/>
      </w:pPr>
      <w:r>
        <w:separator/>
      </w:r>
    </w:p>
  </w:footnote>
  <w:footnote w:type="continuationSeparator" w:id="0">
    <w:p w:rsidR="009148EF" w:rsidRDefault="009148EF" w:rsidP="00F84A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CB8"/>
    <w:rsid w:val="000009D6"/>
    <w:rsid w:val="00007B56"/>
    <w:rsid w:val="00013CE9"/>
    <w:rsid w:val="00027663"/>
    <w:rsid w:val="0003684A"/>
    <w:rsid w:val="000530A1"/>
    <w:rsid w:val="00056DAB"/>
    <w:rsid w:val="0005771F"/>
    <w:rsid w:val="00057BAF"/>
    <w:rsid w:val="00096A49"/>
    <w:rsid w:val="000A472C"/>
    <w:rsid w:val="000E0E20"/>
    <w:rsid w:val="000F3D14"/>
    <w:rsid w:val="000F4C79"/>
    <w:rsid w:val="000F58CC"/>
    <w:rsid w:val="000F769D"/>
    <w:rsid w:val="001203DB"/>
    <w:rsid w:val="00121F05"/>
    <w:rsid w:val="00126524"/>
    <w:rsid w:val="00131EA0"/>
    <w:rsid w:val="001526A9"/>
    <w:rsid w:val="00160A58"/>
    <w:rsid w:val="0019069A"/>
    <w:rsid w:val="0019105D"/>
    <w:rsid w:val="00191EC5"/>
    <w:rsid w:val="001A35ED"/>
    <w:rsid w:val="001A4F84"/>
    <w:rsid w:val="001A6B39"/>
    <w:rsid w:val="001C080C"/>
    <w:rsid w:val="001C12C2"/>
    <w:rsid w:val="001D1088"/>
    <w:rsid w:val="001E0C82"/>
    <w:rsid w:val="001E195E"/>
    <w:rsid w:val="002023D8"/>
    <w:rsid w:val="00205119"/>
    <w:rsid w:val="002055D9"/>
    <w:rsid w:val="00206DC6"/>
    <w:rsid w:val="00213CD0"/>
    <w:rsid w:val="00231701"/>
    <w:rsid w:val="00233F98"/>
    <w:rsid w:val="0026014B"/>
    <w:rsid w:val="002616C2"/>
    <w:rsid w:val="00266FC9"/>
    <w:rsid w:val="002774CD"/>
    <w:rsid w:val="002879B2"/>
    <w:rsid w:val="002965A8"/>
    <w:rsid w:val="002977C4"/>
    <w:rsid w:val="002A0209"/>
    <w:rsid w:val="002B6F9D"/>
    <w:rsid w:val="002C1F0A"/>
    <w:rsid w:val="002C3E9E"/>
    <w:rsid w:val="002C6BDE"/>
    <w:rsid w:val="002D0F5E"/>
    <w:rsid w:val="002D2853"/>
    <w:rsid w:val="002D4A98"/>
    <w:rsid w:val="002F1B76"/>
    <w:rsid w:val="002F2806"/>
    <w:rsid w:val="00315C0C"/>
    <w:rsid w:val="00317F39"/>
    <w:rsid w:val="0032150D"/>
    <w:rsid w:val="00322DC9"/>
    <w:rsid w:val="00335382"/>
    <w:rsid w:val="00336FB2"/>
    <w:rsid w:val="00342495"/>
    <w:rsid w:val="00344563"/>
    <w:rsid w:val="00345E29"/>
    <w:rsid w:val="003509F0"/>
    <w:rsid w:val="00361351"/>
    <w:rsid w:val="0037144E"/>
    <w:rsid w:val="003757E2"/>
    <w:rsid w:val="00377175"/>
    <w:rsid w:val="0038135C"/>
    <w:rsid w:val="00392106"/>
    <w:rsid w:val="00397CC4"/>
    <w:rsid w:val="003B3336"/>
    <w:rsid w:val="003C3A80"/>
    <w:rsid w:val="003C7481"/>
    <w:rsid w:val="003D1DFC"/>
    <w:rsid w:val="003E05AC"/>
    <w:rsid w:val="00402448"/>
    <w:rsid w:val="00432F83"/>
    <w:rsid w:val="004338B0"/>
    <w:rsid w:val="004359D6"/>
    <w:rsid w:val="004435B7"/>
    <w:rsid w:val="004443BF"/>
    <w:rsid w:val="00454AC2"/>
    <w:rsid w:val="00455FEA"/>
    <w:rsid w:val="00465279"/>
    <w:rsid w:val="004669AC"/>
    <w:rsid w:val="0048719A"/>
    <w:rsid w:val="00492A41"/>
    <w:rsid w:val="004950A6"/>
    <w:rsid w:val="004965CB"/>
    <w:rsid w:val="004A595C"/>
    <w:rsid w:val="004F79B0"/>
    <w:rsid w:val="005007CF"/>
    <w:rsid w:val="0050675A"/>
    <w:rsid w:val="00522028"/>
    <w:rsid w:val="00525EC6"/>
    <w:rsid w:val="00527146"/>
    <w:rsid w:val="00542D2C"/>
    <w:rsid w:val="005457C1"/>
    <w:rsid w:val="00545A33"/>
    <w:rsid w:val="00550281"/>
    <w:rsid w:val="005530F0"/>
    <w:rsid w:val="00557797"/>
    <w:rsid w:val="00580218"/>
    <w:rsid w:val="00581A16"/>
    <w:rsid w:val="005B58A5"/>
    <w:rsid w:val="005E74F7"/>
    <w:rsid w:val="005F2108"/>
    <w:rsid w:val="005F2554"/>
    <w:rsid w:val="005F35D7"/>
    <w:rsid w:val="005F7615"/>
    <w:rsid w:val="00602C22"/>
    <w:rsid w:val="00624EB8"/>
    <w:rsid w:val="00631D96"/>
    <w:rsid w:val="00644589"/>
    <w:rsid w:val="00646322"/>
    <w:rsid w:val="00647047"/>
    <w:rsid w:val="006644F9"/>
    <w:rsid w:val="006823B4"/>
    <w:rsid w:val="00685A59"/>
    <w:rsid w:val="006B45E0"/>
    <w:rsid w:val="006C2522"/>
    <w:rsid w:val="006C56A6"/>
    <w:rsid w:val="006C73BF"/>
    <w:rsid w:val="006E4617"/>
    <w:rsid w:val="00710797"/>
    <w:rsid w:val="00716ED6"/>
    <w:rsid w:val="0072676E"/>
    <w:rsid w:val="0075180A"/>
    <w:rsid w:val="007567E8"/>
    <w:rsid w:val="00765CB0"/>
    <w:rsid w:val="00767B46"/>
    <w:rsid w:val="00774AB5"/>
    <w:rsid w:val="00795F0C"/>
    <w:rsid w:val="007A1838"/>
    <w:rsid w:val="007C1167"/>
    <w:rsid w:val="007C326F"/>
    <w:rsid w:val="007C54B0"/>
    <w:rsid w:val="007D3708"/>
    <w:rsid w:val="007D3C1F"/>
    <w:rsid w:val="007D7DED"/>
    <w:rsid w:val="007F4911"/>
    <w:rsid w:val="008007C2"/>
    <w:rsid w:val="008434FB"/>
    <w:rsid w:val="00843DF3"/>
    <w:rsid w:val="008458E2"/>
    <w:rsid w:val="00863D9C"/>
    <w:rsid w:val="0087074F"/>
    <w:rsid w:val="00882C7B"/>
    <w:rsid w:val="00883A51"/>
    <w:rsid w:val="00887E73"/>
    <w:rsid w:val="00890128"/>
    <w:rsid w:val="008A053A"/>
    <w:rsid w:val="008A2DC5"/>
    <w:rsid w:val="008A4275"/>
    <w:rsid w:val="008D1AF2"/>
    <w:rsid w:val="008D7CBB"/>
    <w:rsid w:val="008E4E71"/>
    <w:rsid w:val="008E7CC5"/>
    <w:rsid w:val="008F22C5"/>
    <w:rsid w:val="008F3A45"/>
    <w:rsid w:val="00911D23"/>
    <w:rsid w:val="0091273F"/>
    <w:rsid w:val="00914695"/>
    <w:rsid w:val="009148EF"/>
    <w:rsid w:val="00920518"/>
    <w:rsid w:val="00920F25"/>
    <w:rsid w:val="00935D0E"/>
    <w:rsid w:val="009363FB"/>
    <w:rsid w:val="00951B28"/>
    <w:rsid w:val="0096240E"/>
    <w:rsid w:val="00970284"/>
    <w:rsid w:val="00996D97"/>
    <w:rsid w:val="009C1B9E"/>
    <w:rsid w:val="009D524E"/>
    <w:rsid w:val="009E499F"/>
    <w:rsid w:val="00A1593B"/>
    <w:rsid w:val="00A161EE"/>
    <w:rsid w:val="00A22609"/>
    <w:rsid w:val="00A36B21"/>
    <w:rsid w:val="00A41ADE"/>
    <w:rsid w:val="00A51A1C"/>
    <w:rsid w:val="00A60D42"/>
    <w:rsid w:val="00A675FA"/>
    <w:rsid w:val="00A67737"/>
    <w:rsid w:val="00A72390"/>
    <w:rsid w:val="00A726B2"/>
    <w:rsid w:val="00A83969"/>
    <w:rsid w:val="00A85CE8"/>
    <w:rsid w:val="00A90FE1"/>
    <w:rsid w:val="00A9434A"/>
    <w:rsid w:val="00AA3CC9"/>
    <w:rsid w:val="00AA41E8"/>
    <w:rsid w:val="00AA5B14"/>
    <w:rsid w:val="00AB4F95"/>
    <w:rsid w:val="00AB585E"/>
    <w:rsid w:val="00AC3DA1"/>
    <w:rsid w:val="00AC76C6"/>
    <w:rsid w:val="00AD3B19"/>
    <w:rsid w:val="00AE03ED"/>
    <w:rsid w:val="00AE2FD9"/>
    <w:rsid w:val="00B03064"/>
    <w:rsid w:val="00B2661C"/>
    <w:rsid w:val="00B32A59"/>
    <w:rsid w:val="00B40A24"/>
    <w:rsid w:val="00B4147D"/>
    <w:rsid w:val="00B564ED"/>
    <w:rsid w:val="00B5670B"/>
    <w:rsid w:val="00B64482"/>
    <w:rsid w:val="00B825CB"/>
    <w:rsid w:val="00B84CFF"/>
    <w:rsid w:val="00B868BB"/>
    <w:rsid w:val="00B93BAB"/>
    <w:rsid w:val="00BA2848"/>
    <w:rsid w:val="00BA3ACC"/>
    <w:rsid w:val="00BA494A"/>
    <w:rsid w:val="00BB7A2A"/>
    <w:rsid w:val="00BE344A"/>
    <w:rsid w:val="00BE7239"/>
    <w:rsid w:val="00BE7EE1"/>
    <w:rsid w:val="00BF1BD5"/>
    <w:rsid w:val="00C07D9C"/>
    <w:rsid w:val="00C12EC5"/>
    <w:rsid w:val="00C17E28"/>
    <w:rsid w:val="00C20AFA"/>
    <w:rsid w:val="00C250F4"/>
    <w:rsid w:val="00C26555"/>
    <w:rsid w:val="00C32C23"/>
    <w:rsid w:val="00C40778"/>
    <w:rsid w:val="00C40954"/>
    <w:rsid w:val="00C76AE7"/>
    <w:rsid w:val="00C84B67"/>
    <w:rsid w:val="00CC0B5C"/>
    <w:rsid w:val="00CF27E5"/>
    <w:rsid w:val="00D04CAB"/>
    <w:rsid w:val="00D062F5"/>
    <w:rsid w:val="00D11485"/>
    <w:rsid w:val="00D40B50"/>
    <w:rsid w:val="00D52144"/>
    <w:rsid w:val="00D60799"/>
    <w:rsid w:val="00D771B5"/>
    <w:rsid w:val="00D835D4"/>
    <w:rsid w:val="00D91DD4"/>
    <w:rsid w:val="00D92A97"/>
    <w:rsid w:val="00DA3DD7"/>
    <w:rsid w:val="00DB7388"/>
    <w:rsid w:val="00DC3391"/>
    <w:rsid w:val="00DC37AA"/>
    <w:rsid w:val="00DC6903"/>
    <w:rsid w:val="00E000F1"/>
    <w:rsid w:val="00E0724A"/>
    <w:rsid w:val="00E32D7F"/>
    <w:rsid w:val="00E3513A"/>
    <w:rsid w:val="00E476AA"/>
    <w:rsid w:val="00E478CF"/>
    <w:rsid w:val="00E7153A"/>
    <w:rsid w:val="00E732BC"/>
    <w:rsid w:val="00E77203"/>
    <w:rsid w:val="00E97E09"/>
    <w:rsid w:val="00EA05F0"/>
    <w:rsid w:val="00EA6C7E"/>
    <w:rsid w:val="00EB3EBD"/>
    <w:rsid w:val="00EB62E3"/>
    <w:rsid w:val="00EC132F"/>
    <w:rsid w:val="00EC199F"/>
    <w:rsid w:val="00EC1C26"/>
    <w:rsid w:val="00EF0A2D"/>
    <w:rsid w:val="00EF2CB8"/>
    <w:rsid w:val="00F0127A"/>
    <w:rsid w:val="00F33F55"/>
    <w:rsid w:val="00F35558"/>
    <w:rsid w:val="00F36274"/>
    <w:rsid w:val="00F421F6"/>
    <w:rsid w:val="00F519AD"/>
    <w:rsid w:val="00F546D5"/>
    <w:rsid w:val="00F55713"/>
    <w:rsid w:val="00F736C9"/>
    <w:rsid w:val="00F77DF3"/>
    <w:rsid w:val="00F84A39"/>
    <w:rsid w:val="00F86486"/>
    <w:rsid w:val="00FA41AE"/>
    <w:rsid w:val="00FE394E"/>
    <w:rsid w:val="00FF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F2C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2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EF2CB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F2CB8"/>
    <w:rPr>
      <w:color w:val="800080" w:themeColor="followedHyperlink"/>
      <w:u w:val="single"/>
    </w:rPr>
  </w:style>
  <w:style w:type="paragraph" w:customStyle="1" w:styleId="1">
    <w:name w:val="Без интервала1"/>
    <w:rsid w:val="00542D2C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F84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4A39"/>
  </w:style>
  <w:style w:type="paragraph" w:styleId="a7">
    <w:name w:val="footer"/>
    <w:basedOn w:val="a"/>
    <w:link w:val="a8"/>
    <w:uiPriority w:val="99"/>
    <w:unhideWhenUsed/>
    <w:rsid w:val="00F84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4A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F2C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2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EF2CB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F2CB8"/>
    <w:rPr>
      <w:color w:val="800080" w:themeColor="followedHyperlink"/>
      <w:u w:val="single"/>
    </w:rPr>
  </w:style>
  <w:style w:type="paragraph" w:customStyle="1" w:styleId="1">
    <w:name w:val="Без интервала1"/>
    <w:rsid w:val="00542D2C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F84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4A39"/>
  </w:style>
  <w:style w:type="paragraph" w:styleId="a7">
    <w:name w:val="footer"/>
    <w:basedOn w:val="a"/>
    <w:link w:val="a8"/>
    <w:uiPriority w:val="99"/>
    <w:unhideWhenUsed/>
    <w:rsid w:val="00F84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4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932508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897842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7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2402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0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09626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5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88694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0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52115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0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72964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15811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3109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2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81765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74824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7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6539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31253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330976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tp.sberbank-ast.ru/VIP/NBT/PurchaseView/632/0/0/60821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utp.sberbank-ast.ru/VIP/Notice/752/Informa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86191-9EDA-4043-8321-17364D5A5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TC Monetka</Company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Э. Ковалев (MON-1067 - dkovalev)</dc:creator>
  <cp:lastModifiedBy>Дмитрий Э. Ковалев (MON-1067 - dkovalev)</cp:lastModifiedBy>
  <cp:revision>53</cp:revision>
  <dcterms:created xsi:type="dcterms:W3CDTF">2020-04-14T11:28:00Z</dcterms:created>
  <dcterms:modified xsi:type="dcterms:W3CDTF">2020-06-15T12:12:00Z</dcterms:modified>
</cp:coreProperties>
</file>